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D3A7" w14:textId="77777777" w:rsidR="00047ACD" w:rsidRDefault="00047ACD" w:rsidP="00047ACD">
      <w:pPr>
        <w:jc w:val="center"/>
        <w:rPr>
          <w:b/>
          <w:bCs/>
          <w:sz w:val="32"/>
        </w:rPr>
      </w:pPr>
      <w:bookmarkStart w:id="0" w:name="_GoBack"/>
      <w:bookmarkEnd w:id="0"/>
      <w:r>
        <w:rPr>
          <w:b/>
          <w:bCs/>
          <w:sz w:val="32"/>
        </w:rPr>
        <w:t xml:space="preserve">ALPHA GAMMA SIGMA BOARD OF TRUSTEES </w:t>
      </w:r>
    </w:p>
    <w:p w14:paraId="43C2899B" w14:textId="77777777" w:rsidR="00047ACD" w:rsidRDefault="00C8610B" w:rsidP="00047ACD">
      <w:pPr>
        <w:jc w:val="center"/>
        <w:rPr>
          <w:b/>
          <w:bCs/>
          <w:sz w:val="32"/>
        </w:rPr>
      </w:pPr>
      <w:r>
        <w:rPr>
          <w:b/>
          <w:bCs/>
          <w:sz w:val="32"/>
        </w:rPr>
        <w:t>SPRING</w:t>
      </w:r>
      <w:r w:rsidR="00047ACD">
        <w:rPr>
          <w:b/>
          <w:bCs/>
          <w:sz w:val="32"/>
        </w:rPr>
        <w:t xml:space="preserve"> MEETING </w:t>
      </w:r>
      <w:r>
        <w:rPr>
          <w:b/>
          <w:bCs/>
          <w:sz w:val="32"/>
        </w:rPr>
        <w:t>MINUTES</w:t>
      </w:r>
    </w:p>
    <w:p w14:paraId="1925D448" w14:textId="77777777" w:rsidR="00047ACD" w:rsidRDefault="00AD7CCB" w:rsidP="00047ACD">
      <w:pPr>
        <w:jc w:val="center"/>
        <w:rPr>
          <w:b/>
          <w:bCs/>
          <w:sz w:val="32"/>
        </w:rPr>
      </w:pPr>
      <w:r>
        <w:rPr>
          <w:b/>
          <w:bCs/>
          <w:sz w:val="32"/>
        </w:rPr>
        <w:t xml:space="preserve"> </w:t>
      </w:r>
      <w:r w:rsidR="00C8610B">
        <w:rPr>
          <w:b/>
          <w:bCs/>
          <w:sz w:val="32"/>
        </w:rPr>
        <w:t xml:space="preserve">April </w:t>
      </w:r>
      <w:r w:rsidR="00F002D7">
        <w:rPr>
          <w:b/>
          <w:bCs/>
          <w:sz w:val="32"/>
        </w:rPr>
        <w:t>13th, 2018</w:t>
      </w:r>
    </w:p>
    <w:p w14:paraId="5B4D80E2" w14:textId="77777777" w:rsidR="00047ACD" w:rsidRDefault="00047ACD" w:rsidP="00047ACD">
      <w:pPr>
        <w:jc w:val="center"/>
        <w:rPr>
          <w:b/>
          <w:bCs/>
          <w:sz w:val="32"/>
        </w:rPr>
      </w:pPr>
    </w:p>
    <w:p w14:paraId="475636D1" w14:textId="77777777" w:rsidR="00047ACD" w:rsidRDefault="00C8610B" w:rsidP="00047ACD">
      <w:pPr>
        <w:jc w:val="center"/>
        <w:rPr>
          <w:b/>
          <w:bCs/>
          <w:sz w:val="32"/>
          <w:szCs w:val="24"/>
        </w:rPr>
      </w:pPr>
      <w:r>
        <w:rPr>
          <w:rFonts w:ascii="Arial" w:hAnsi="Arial" w:cs="Arial"/>
          <w:b/>
          <w:bCs/>
          <w:sz w:val="32"/>
          <w:szCs w:val="24"/>
        </w:rPr>
        <w:t>DoubleTree Hotel</w:t>
      </w:r>
      <w:r w:rsidR="009E0814">
        <w:rPr>
          <w:rFonts w:ascii="Arial" w:hAnsi="Arial" w:cs="Arial"/>
          <w:b/>
          <w:bCs/>
          <w:sz w:val="32"/>
          <w:szCs w:val="24"/>
        </w:rPr>
        <w:t>,</w:t>
      </w:r>
      <w:r w:rsidR="00F002D7">
        <w:rPr>
          <w:rFonts w:ascii="Arial" w:hAnsi="Arial" w:cs="Arial"/>
          <w:b/>
          <w:bCs/>
          <w:sz w:val="32"/>
          <w:szCs w:val="24"/>
        </w:rPr>
        <w:t xml:space="preserve"> San Jose</w:t>
      </w:r>
      <w:r>
        <w:rPr>
          <w:rFonts w:ascii="Arial" w:hAnsi="Arial" w:cs="Arial"/>
          <w:b/>
          <w:bCs/>
          <w:sz w:val="32"/>
          <w:szCs w:val="24"/>
        </w:rPr>
        <w:t>,</w:t>
      </w:r>
      <w:r w:rsidR="009E0814">
        <w:rPr>
          <w:rFonts w:ascii="Arial" w:hAnsi="Arial" w:cs="Arial"/>
          <w:b/>
          <w:bCs/>
          <w:sz w:val="32"/>
          <w:szCs w:val="24"/>
        </w:rPr>
        <w:t xml:space="preserve"> California</w:t>
      </w:r>
    </w:p>
    <w:p w14:paraId="5181CC29" w14:textId="77777777" w:rsidR="00047ACD" w:rsidRDefault="00047ACD" w:rsidP="00047ACD">
      <w:pPr>
        <w:jc w:val="both"/>
        <w:rPr>
          <w:b/>
          <w:bCs/>
          <w:sz w:val="32"/>
          <w:szCs w:val="28"/>
        </w:rPr>
      </w:pPr>
    </w:p>
    <w:p w14:paraId="7B8231BC" w14:textId="0C622742" w:rsidR="00FB7604" w:rsidRPr="00E9735A" w:rsidRDefault="00047ACD" w:rsidP="00E9735A">
      <w:pPr>
        <w:numPr>
          <w:ilvl w:val="0"/>
          <w:numId w:val="1"/>
        </w:numPr>
        <w:jc w:val="both"/>
        <w:rPr>
          <w:sz w:val="24"/>
          <w:szCs w:val="24"/>
        </w:rPr>
      </w:pPr>
      <w:r w:rsidRPr="00DC5A0E">
        <w:rPr>
          <w:b/>
          <w:sz w:val="24"/>
          <w:szCs w:val="24"/>
        </w:rPr>
        <w:t>Call to Order:</w:t>
      </w:r>
      <w:r w:rsidR="00D72DCA" w:rsidRPr="00DC5A0E">
        <w:rPr>
          <w:sz w:val="24"/>
          <w:szCs w:val="24"/>
        </w:rPr>
        <w:t xml:space="preserve">  </w:t>
      </w:r>
      <w:r w:rsidR="00FB7604" w:rsidRPr="00DC5A0E">
        <w:rPr>
          <w:sz w:val="24"/>
          <w:szCs w:val="24"/>
        </w:rPr>
        <w:t xml:space="preserve">President Obed Vazquez </w:t>
      </w:r>
      <w:r w:rsidR="002A7794">
        <w:rPr>
          <w:sz w:val="24"/>
          <w:szCs w:val="24"/>
        </w:rPr>
        <w:t>cal</w:t>
      </w:r>
      <w:r w:rsidR="00F002D7">
        <w:rPr>
          <w:sz w:val="24"/>
          <w:szCs w:val="24"/>
        </w:rPr>
        <w:t>led the meeting to order at 5:15 PM</w:t>
      </w:r>
      <w:r w:rsidR="00FD0382">
        <w:rPr>
          <w:sz w:val="24"/>
          <w:szCs w:val="24"/>
        </w:rPr>
        <w:t>.</w:t>
      </w:r>
    </w:p>
    <w:p w14:paraId="4CBAE844" w14:textId="77777777" w:rsidR="00047ACD" w:rsidRPr="00DC5A0E" w:rsidRDefault="00047ACD" w:rsidP="00AD7CCB">
      <w:pPr>
        <w:ind w:left="720"/>
        <w:jc w:val="both"/>
        <w:rPr>
          <w:sz w:val="24"/>
          <w:szCs w:val="24"/>
        </w:rPr>
      </w:pPr>
    </w:p>
    <w:p w14:paraId="396D52FE" w14:textId="77777777" w:rsidR="00E9735A" w:rsidRDefault="00AD7CCB" w:rsidP="00E9735A">
      <w:pPr>
        <w:pStyle w:val="ListParagraph"/>
        <w:numPr>
          <w:ilvl w:val="0"/>
          <w:numId w:val="1"/>
        </w:numPr>
        <w:jc w:val="both"/>
        <w:rPr>
          <w:sz w:val="24"/>
          <w:szCs w:val="24"/>
        </w:rPr>
      </w:pPr>
      <w:r w:rsidRPr="00E9735A">
        <w:rPr>
          <w:b/>
          <w:sz w:val="24"/>
          <w:szCs w:val="24"/>
        </w:rPr>
        <w:t>Trustees</w:t>
      </w:r>
      <w:r w:rsidR="00EE1EC1" w:rsidRPr="00E9735A">
        <w:rPr>
          <w:b/>
          <w:sz w:val="24"/>
          <w:szCs w:val="24"/>
        </w:rPr>
        <w:t>:</w:t>
      </w:r>
      <w:r w:rsidR="00F002D7" w:rsidRPr="00E9735A">
        <w:rPr>
          <w:b/>
          <w:sz w:val="24"/>
          <w:szCs w:val="24"/>
        </w:rPr>
        <w:t xml:space="preserve">  </w:t>
      </w:r>
      <w:r w:rsidR="00F002D7" w:rsidRPr="00E9735A">
        <w:rPr>
          <w:sz w:val="24"/>
          <w:szCs w:val="24"/>
        </w:rPr>
        <w:t xml:space="preserve">The following trustees were present: President Obed Vazquez, Secretary Terry Green, Treasurer Chris Wardell, Trustees </w:t>
      </w:r>
      <w:proofErr w:type="spellStart"/>
      <w:r w:rsidR="00096A98">
        <w:rPr>
          <w:sz w:val="24"/>
          <w:szCs w:val="24"/>
        </w:rPr>
        <w:t>Kaycea</w:t>
      </w:r>
      <w:proofErr w:type="spellEnd"/>
      <w:r w:rsidR="00096A98">
        <w:rPr>
          <w:sz w:val="24"/>
          <w:szCs w:val="24"/>
        </w:rPr>
        <w:t xml:space="preserve"> Campbell, </w:t>
      </w:r>
      <w:r w:rsidR="00F002D7" w:rsidRPr="00E9735A">
        <w:rPr>
          <w:sz w:val="24"/>
          <w:szCs w:val="24"/>
        </w:rPr>
        <w:t xml:space="preserve">Lisa Carlsen, Chris </w:t>
      </w:r>
      <w:proofErr w:type="spellStart"/>
      <w:r w:rsidR="00F002D7" w:rsidRPr="00E9735A">
        <w:rPr>
          <w:sz w:val="24"/>
          <w:szCs w:val="24"/>
        </w:rPr>
        <w:t>Kox</w:t>
      </w:r>
      <w:proofErr w:type="spellEnd"/>
      <w:r w:rsidR="00F002D7" w:rsidRPr="00E9735A">
        <w:rPr>
          <w:sz w:val="24"/>
          <w:szCs w:val="24"/>
        </w:rPr>
        <w:t>, Megan Lange,</w:t>
      </w:r>
      <w:r w:rsidR="00E9735A" w:rsidRPr="00E9735A">
        <w:rPr>
          <w:sz w:val="24"/>
          <w:szCs w:val="24"/>
        </w:rPr>
        <w:t xml:space="preserve"> and Jennifer McBride.  The following trustees were absent: Vice-President Jacqueline Faris, </w:t>
      </w:r>
      <w:r w:rsidR="00096A98">
        <w:rPr>
          <w:sz w:val="24"/>
          <w:szCs w:val="24"/>
        </w:rPr>
        <w:t xml:space="preserve">and trustees, </w:t>
      </w:r>
      <w:r w:rsidR="00E9735A" w:rsidRPr="00E9735A">
        <w:rPr>
          <w:sz w:val="24"/>
          <w:szCs w:val="24"/>
        </w:rPr>
        <w:t xml:space="preserve">Erik Fritz and Valerie Venegas.  The two student trustees were present: Student Trustee from the South, Isabel Rodriguez and Student Trustee from the North, Andrew Young.  Also present was Chris </w:t>
      </w:r>
      <w:proofErr w:type="spellStart"/>
      <w:r w:rsidR="00E9735A" w:rsidRPr="00E9735A">
        <w:rPr>
          <w:sz w:val="24"/>
          <w:szCs w:val="24"/>
        </w:rPr>
        <w:t>Capozzo</w:t>
      </w:r>
      <w:proofErr w:type="spellEnd"/>
      <w:r w:rsidR="00E9735A" w:rsidRPr="00E9735A">
        <w:rPr>
          <w:sz w:val="24"/>
          <w:szCs w:val="24"/>
        </w:rPr>
        <w:t xml:space="preserve"> who was assisting President Obed Vazquez with the meeting because Obed was having hearing difficulties because of an event </w:t>
      </w:r>
      <w:r w:rsidR="00096A98">
        <w:rPr>
          <w:sz w:val="24"/>
          <w:szCs w:val="24"/>
        </w:rPr>
        <w:t xml:space="preserve">he suffered </w:t>
      </w:r>
      <w:r w:rsidR="00E9735A" w:rsidRPr="00E9735A">
        <w:rPr>
          <w:sz w:val="24"/>
          <w:szCs w:val="24"/>
        </w:rPr>
        <w:t>on an airplane.</w:t>
      </w:r>
      <w:r w:rsidR="006A298F">
        <w:rPr>
          <w:sz w:val="24"/>
          <w:szCs w:val="24"/>
        </w:rPr>
        <w:t xml:space="preserve"> Also present was our financial advisor, Monica Peterson.</w:t>
      </w:r>
    </w:p>
    <w:p w14:paraId="3215AF65" w14:textId="77777777" w:rsidR="00E9735A" w:rsidRDefault="00E9735A" w:rsidP="00E9735A">
      <w:pPr>
        <w:pStyle w:val="ListParagraph"/>
        <w:rPr>
          <w:b/>
          <w:sz w:val="24"/>
          <w:szCs w:val="24"/>
        </w:rPr>
      </w:pPr>
    </w:p>
    <w:p w14:paraId="04F6765C" w14:textId="77777777" w:rsidR="00E9735A" w:rsidRPr="002F0B25" w:rsidRDefault="00E9735A" w:rsidP="00E9735A">
      <w:pPr>
        <w:numPr>
          <w:ilvl w:val="0"/>
          <w:numId w:val="1"/>
        </w:numPr>
        <w:jc w:val="both"/>
        <w:rPr>
          <w:sz w:val="24"/>
          <w:szCs w:val="24"/>
        </w:rPr>
      </w:pPr>
      <w:r w:rsidRPr="00DC5A0E">
        <w:rPr>
          <w:b/>
          <w:sz w:val="24"/>
          <w:szCs w:val="24"/>
        </w:rPr>
        <w:t xml:space="preserve">Approval of Agenda: </w:t>
      </w:r>
      <w:r w:rsidRPr="00DC5A0E">
        <w:rPr>
          <w:sz w:val="24"/>
          <w:szCs w:val="24"/>
        </w:rPr>
        <w:t>The ag</w:t>
      </w:r>
      <w:r>
        <w:rPr>
          <w:sz w:val="24"/>
          <w:szCs w:val="24"/>
        </w:rPr>
        <w:t>enda was approved after being reviewed.</w:t>
      </w:r>
    </w:p>
    <w:p w14:paraId="7E275187" w14:textId="77777777" w:rsidR="002F0B25" w:rsidRPr="00096A98" w:rsidRDefault="002F0B25" w:rsidP="00096A98">
      <w:pPr>
        <w:jc w:val="both"/>
        <w:rPr>
          <w:sz w:val="24"/>
          <w:szCs w:val="24"/>
        </w:rPr>
      </w:pPr>
      <w:r w:rsidRPr="00096A98">
        <w:rPr>
          <w:b/>
          <w:sz w:val="24"/>
          <w:szCs w:val="24"/>
        </w:rPr>
        <w:t xml:space="preserve"> </w:t>
      </w:r>
    </w:p>
    <w:p w14:paraId="456FAB64" w14:textId="77777777" w:rsidR="008A039A" w:rsidRPr="00A926E7" w:rsidRDefault="00047ACD" w:rsidP="00DC5A0E">
      <w:pPr>
        <w:numPr>
          <w:ilvl w:val="0"/>
          <w:numId w:val="1"/>
        </w:numPr>
        <w:jc w:val="both"/>
        <w:rPr>
          <w:b/>
          <w:color w:val="FF0000"/>
          <w:sz w:val="24"/>
          <w:szCs w:val="24"/>
        </w:rPr>
      </w:pPr>
      <w:r w:rsidRPr="00DC5A0E">
        <w:rPr>
          <w:b/>
          <w:sz w:val="24"/>
          <w:szCs w:val="24"/>
        </w:rPr>
        <w:t>Ap</w:t>
      </w:r>
      <w:r w:rsidR="006B5798">
        <w:rPr>
          <w:b/>
          <w:sz w:val="24"/>
          <w:szCs w:val="24"/>
        </w:rPr>
        <w:t>proval o</w:t>
      </w:r>
      <w:r w:rsidR="00E9735A">
        <w:rPr>
          <w:b/>
          <w:sz w:val="24"/>
          <w:szCs w:val="24"/>
        </w:rPr>
        <w:t>f Minutes of October 7, 2017 at Costa Mesa, Orange Coast College</w:t>
      </w:r>
      <w:r w:rsidRPr="00DC5A0E">
        <w:rPr>
          <w:b/>
          <w:sz w:val="24"/>
          <w:szCs w:val="24"/>
        </w:rPr>
        <w:t>:</w:t>
      </w:r>
      <w:r w:rsidR="008703F5" w:rsidRPr="00DC5A0E">
        <w:rPr>
          <w:b/>
          <w:sz w:val="24"/>
          <w:szCs w:val="24"/>
        </w:rPr>
        <w:t xml:space="preserve"> </w:t>
      </w:r>
      <w:r w:rsidR="006622F8" w:rsidRPr="00DC5A0E">
        <w:rPr>
          <w:sz w:val="24"/>
          <w:szCs w:val="24"/>
        </w:rPr>
        <w:t xml:space="preserve">The </w:t>
      </w:r>
      <w:r w:rsidR="00A24D20" w:rsidRPr="00DC5A0E">
        <w:rPr>
          <w:sz w:val="24"/>
          <w:szCs w:val="24"/>
        </w:rPr>
        <w:t xml:space="preserve">minutes </w:t>
      </w:r>
      <w:r w:rsidR="00E9735A">
        <w:rPr>
          <w:sz w:val="24"/>
          <w:szCs w:val="24"/>
        </w:rPr>
        <w:t>were approved as written.</w:t>
      </w:r>
    </w:p>
    <w:p w14:paraId="680F0533" w14:textId="77777777" w:rsidR="00DC5A0E" w:rsidRPr="00DC5A0E" w:rsidRDefault="00DC5A0E" w:rsidP="00DC5A0E">
      <w:pPr>
        <w:ind w:left="720"/>
        <w:jc w:val="both"/>
        <w:rPr>
          <w:sz w:val="24"/>
          <w:szCs w:val="24"/>
        </w:rPr>
      </w:pPr>
    </w:p>
    <w:p w14:paraId="2347689F" w14:textId="77777777" w:rsidR="00572CFE" w:rsidRPr="00B8330E" w:rsidRDefault="006B504E" w:rsidP="00B8330E">
      <w:pPr>
        <w:numPr>
          <w:ilvl w:val="0"/>
          <w:numId w:val="1"/>
        </w:numPr>
        <w:jc w:val="both"/>
        <w:rPr>
          <w:sz w:val="24"/>
          <w:szCs w:val="24"/>
        </w:rPr>
      </w:pPr>
      <w:r w:rsidRPr="00E9735A">
        <w:rPr>
          <w:b/>
          <w:sz w:val="24"/>
          <w:szCs w:val="24"/>
        </w:rPr>
        <w:t xml:space="preserve">Announcements: </w:t>
      </w:r>
      <w:r w:rsidR="006A298F">
        <w:rPr>
          <w:sz w:val="24"/>
          <w:szCs w:val="24"/>
        </w:rPr>
        <w:t xml:space="preserve">#1) Lisa Carlsen is staying on as a trustee for another two-year term. #2) Jennifer McBride is leaving the Board of Trustees and </w:t>
      </w:r>
      <w:r w:rsidR="00B8330E">
        <w:rPr>
          <w:sz w:val="24"/>
          <w:szCs w:val="24"/>
        </w:rPr>
        <w:t>is</w:t>
      </w:r>
      <w:r w:rsidR="006A298F">
        <w:rPr>
          <w:sz w:val="24"/>
          <w:szCs w:val="24"/>
        </w:rPr>
        <w:t xml:space="preserve"> giving up her position as </w:t>
      </w:r>
      <w:r w:rsidR="00096A98">
        <w:rPr>
          <w:sz w:val="24"/>
          <w:szCs w:val="24"/>
        </w:rPr>
        <w:t>the</w:t>
      </w:r>
      <w:r w:rsidR="006A298F">
        <w:rPr>
          <w:sz w:val="24"/>
          <w:szCs w:val="24"/>
        </w:rPr>
        <w:t xml:space="preserve"> Chair</w:t>
      </w:r>
      <w:r w:rsidR="00096A98">
        <w:rPr>
          <w:sz w:val="24"/>
          <w:szCs w:val="24"/>
        </w:rPr>
        <w:t xml:space="preserve"> of Scholarships and Awards</w:t>
      </w:r>
      <w:r w:rsidR="006A298F">
        <w:rPr>
          <w:sz w:val="24"/>
          <w:szCs w:val="24"/>
        </w:rPr>
        <w:t xml:space="preserve"> on the State Advisory Board.</w:t>
      </w:r>
      <w:r w:rsidR="00096A98">
        <w:rPr>
          <w:sz w:val="24"/>
          <w:szCs w:val="24"/>
        </w:rPr>
        <w:t xml:space="preserve">  She told us that Ashley McHale would replace her for both positions. #3) Besides Jennifer McBride not returning, Vice-President Jacqueline Faris would not be returning as well as trustees Erik Fritz and Chris </w:t>
      </w:r>
      <w:proofErr w:type="spellStart"/>
      <w:r w:rsidR="00096A98">
        <w:rPr>
          <w:sz w:val="24"/>
          <w:szCs w:val="24"/>
        </w:rPr>
        <w:t>Kox</w:t>
      </w:r>
      <w:proofErr w:type="spellEnd"/>
      <w:r w:rsidR="00B8330E">
        <w:rPr>
          <w:sz w:val="24"/>
          <w:szCs w:val="24"/>
        </w:rPr>
        <w:t>.</w:t>
      </w:r>
    </w:p>
    <w:p w14:paraId="05854F3E" w14:textId="77777777" w:rsidR="00E0582A" w:rsidRPr="00DC5A0E" w:rsidRDefault="006C1AC0" w:rsidP="00A35622">
      <w:pPr>
        <w:ind w:left="720"/>
        <w:jc w:val="both"/>
        <w:rPr>
          <w:sz w:val="24"/>
          <w:szCs w:val="24"/>
        </w:rPr>
      </w:pPr>
      <w:r w:rsidRPr="00DC5A0E">
        <w:rPr>
          <w:sz w:val="24"/>
          <w:szCs w:val="24"/>
        </w:rPr>
        <w:t xml:space="preserve"> </w:t>
      </w:r>
    </w:p>
    <w:p w14:paraId="663DA8D4" w14:textId="77777777" w:rsidR="00BD1E6D" w:rsidRPr="00D81FF8" w:rsidRDefault="00047ACD" w:rsidP="00D81FF8">
      <w:pPr>
        <w:numPr>
          <w:ilvl w:val="0"/>
          <w:numId w:val="1"/>
        </w:numPr>
        <w:jc w:val="both"/>
        <w:rPr>
          <w:sz w:val="24"/>
          <w:szCs w:val="24"/>
        </w:rPr>
      </w:pPr>
      <w:r w:rsidRPr="006B5798">
        <w:rPr>
          <w:b/>
          <w:sz w:val="24"/>
          <w:szCs w:val="24"/>
        </w:rPr>
        <w:t>Treasurer’s Report:</w:t>
      </w:r>
      <w:r w:rsidR="00572CFE">
        <w:rPr>
          <w:b/>
          <w:sz w:val="24"/>
          <w:szCs w:val="24"/>
        </w:rPr>
        <w:t xml:space="preserve"> </w:t>
      </w:r>
      <w:r w:rsidR="00572CFE">
        <w:rPr>
          <w:sz w:val="24"/>
          <w:szCs w:val="24"/>
        </w:rPr>
        <w:t>Chris Wardell</w:t>
      </w:r>
      <w:r w:rsidR="00BD1E6D">
        <w:rPr>
          <w:sz w:val="24"/>
          <w:szCs w:val="24"/>
        </w:rPr>
        <w:t xml:space="preserve"> subm</w:t>
      </w:r>
      <w:r w:rsidR="00977A1B">
        <w:rPr>
          <w:sz w:val="24"/>
          <w:szCs w:val="24"/>
        </w:rPr>
        <w:t xml:space="preserve">itted the following </w:t>
      </w:r>
      <w:r w:rsidR="001A07C0">
        <w:rPr>
          <w:sz w:val="24"/>
          <w:szCs w:val="24"/>
        </w:rPr>
        <w:t>report about our assets</w:t>
      </w:r>
      <w:r w:rsidR="00D81FF8">
        <w:rPr>
          <w:sz w:val="24"/>
          <w:szCs w:val="24"/>
        </w:rPr>
        <w:t xml:space="preserve"> as of March 31</w:t>
      </w:r>
      <w:r w:rsidR="00D81FF8" w:rsidRPr="00D81FF8">
        <w:rPr>
          <w:sz w:val="24"/>
          <w:szCs w:val="24"/>
          <w:vertAlign w:val="superscript"/>
        </w:rPr>
        <w:t>st</w:t>
      </w:r>
      <w:r w:rsidR="00D81FF8" w:rsidRPr="00D81FF8">
        <w:rPr>
          <w:sz w:val="24"/>
          <w:szCs w:val="24"/>
        </w:rPr>
        <w:t>, 201</w:t>
      </w:r>
      <w:r w:rsidR="00B8330E">
        <w:rPr>
          <w:sz w:val="24"/>
          <w:szCs w:val="24"/>
        </w:rPr>
        <w:t>8</w:t>
      </w:r>
      <w:r w:rsidR="00D81FF8">
        <w:rPr>
          <w:sz w:val="24"/>
          <w:szCs w:val="24"/>
        </w:rPr>
        <w:t>.</w:t>
      </w:r>
    </w:p>
    <w:p w14:paraId="6682CCC4" w14:textId="77777777" w:rsidR="00BD1E6D" w:rsidRDefault="00BD1E6D" w:rsidP="00BD1E6D">
      <w:pPr>
        <w:ind w:left="720"/>
        <w:jc w:val="both"/>
        <w:rPr>
          <w:b/>
          <w:sz w:val="24"/>
          <w:szCs w:val="24"/>
        </w:rPr>
      </w:pPr>
    </w:p>
    <w:p w14:paraId="42F66FCB" w14:textId="77777777" w:rsidR="00BD1E6D" w:rsidRDefault="00BD1E6D" w:rsidP="00BD1E6D">
      <w:pPr>
        <w:ind w:left="720"/>
        <w:jc w:val="both"/>
        <w:rPr>
          <w:b/>
          <w:sz w:val="24"/>
          <w:szCs w:val="24"/>
        </w:rPr>
      </w:pPr>
      <w:r w:rsidRPr="00BD1E6D">
        <w:rPr>
          <w:b/>
          <w:sz w:val="24"/>
          <w:szCs w:val="24"/>
        </w:rPr>
        <w:t>AGS Trust Assets: 3/31/201</w:t>
      </w:r>
      <w:r w:rsidR="00B8330E">
        <w:rPr>
          <w:b/>
          <w:sz w:val="24"/>
          <w:szCs w:val="24"/>
        </w:rPr>
        <w:t>8</w:t>
      </w:r>
    </w:p>
    <w:p w14:paraId="032B8A81" w14:textId="77777777" w:rsidR="00BD1E6D" w:rsidRDefault="00BD1E6D" w:rsidP="00BD1E6D">
      <w:pPr>
        <w:ind w:left="720"/>
        <w:jc w:val="both"/>
        <w:rPr>
          <w:b/>
          <w:sz w:val="24"/>
          <w:szCs w:val="24"/>
        </w:rPr>
      </w:pPr>
    </w:p>
    <w:p w14:paraId="386D1C7A" w14:textId="77777777" w:rsidR="00BD1E6D" w:rsidRDefault="00BD1E6D" w:rsidP="00BD1E6D">
      <w:pPr>
        <w:ind w:left="720"/>
        <w:jc w:val="both"/>
        <w:rPr>
          <w:sz w:val="24"/>
          <w:szCs w:val="24"/>
        </w:rPr>
      </w:pPr>
      <w:r w:rsidRPr="00BD1E6D">
        <w:rPr>
          <w:sz w:val="24"/>
          <w:szCs w:val="24"/>
        </w:rPr>
        <w:t xml:space="preserve">Total Assets </w:t>
      </w:r>
      <w:r w:rsidR="00B8330E">
        <w:rPr>
          <w:sz w:val="24"/>
          <w:szCs w:val="24"/>
        </w:rPr>
        <w:t>March 31</w:t>
      </w:r>
      <w:r w:rsidRPr="00BD1E6D">
        <w:rPr>
          <w:sz w:val="24"/>
          <w:szCs w:val="24"/>
          <w:vertAlign w:val="superscript"/>
        </w:rPr>
        <w:t>st</w:t>
      </w:r>
      <w:r>
        <w:rPr>
          <w:sz w:val="24"/>
          <w:szCs w:val="24"/>
        </w:rPr>
        <w:t>, 201</w:t>
      </w:r>
      <w:r w:rsidR="00B8330E">
        <w:rPr>
          <w:sz w:val="24"/>
          <w:szCs w:val="24"/>
        </w:rPr>
        <w:t>8</w:t>
      </w:r>
      <w:r>
        <w:rPr>
          <w:sz w:val="24"/>
          <w:szCs w:val="24"/>
        </w:rPr>
        <w:tab/>
      </w:r>
      <w:r w:rsidRPr="001A07C0">
        <w:rPr>
          <w:b/>
          <w:sz w:val="24"/>
          <w:szCs w:val="24"/>
        </w:rPr>
        <w:t>$7</w:t>
      </w:r>
      <w:r w:rsidR="00B8330E">
        <w:rPr>
          <w:b/>
          <w:sz w:val="24"/>
          <w:szCs w:val="24"/>
        </w:rPr>
        <w:t>81,447</w:t>
      </w:r>
    </w:p>
    <w:p w14:paraId="4CEA5534" w14:textId="77777777" w:rsidR="00977A1B" w:rsidRDefault="00BD1E6D" w:rsidP="00E4687A">
      <w:pPr>
        <w:ind w:left="720"/>
        <w:jc w:val="both"/>
        <w:rPr>
          <w:sz w:val="24"/>
          <w:szCs w:val="24"/>
        </w:rPr>
      </w:pPr>
      <w:r>
        <w:rPr>
          <w:sz w:val="24"/>
          <w:szCs w:val="24"/>
        </w:rPr>
        <w:t xml:space="preserve">Total Assets </w:t>
      </w:r>
      <w:r w:rsidR="00B8330E">
        <w:rPr>
          <w:sz w:val="24"/>
          <w:szCs w:val="24"/>
        </w:rPr>
        <w:t xml:space="preserve">April </w:t>
      </w:r>
      <w:r>
        <w:rPr>
          <w:sz w:val="24"/>
          <w:szCs w:val="24"/>
        </w:rPr>
        <w:t>1</w:t>
      </w:r>
      <w:r w:rsidRPr="00BD1E6D">
        <w:rPr>
          <w:sz w:val="24"/>
          <w:szCs w:val="24"/>
          <w:vertAlign w:val="superscript"/>
        </w:rPr>
        <w:t>st</w:t>
      </w:r>
      <w:r>
        <w:rPr>
          <w:sz w:val="24"/>
          <w:szCs w:val="24"/>
        </w:rPr>
        <w:t>,</w:t>
      </w:r>
      <w:r w:rsidR="00977A1B">
        <w:rPr>
          <w:sz w:val="24"/>
          <w:szCs w:val="24"/>
        </w:rPr>
        <w:t xml:space="preserve"> </w:t>
      </w:r>
      <w:r>
        <w:rPr>
          <w:sz w:val="24"/>
          <w:szCs w:val="24"/>
        </w:rPr>
        <w:t>201</w:t>
      </w:r>
      <w:r w:rsidR="00B8330E">
        <w:rPr>
          <w:sz w:val="24"/>
          <w:szCs w:val="24"/>
        </w:rPr>
        <w:t>7</w:t>
      </w:r>
      <w:r w:rsidR="00B8330E">
        <w:rPr>
          <w:sz w:val="24"/>
          <w:szCs w:val="24"/>
        </w:rPr>
        <w:tab/>
      </w:r>
      <w:r w:rsidR="00977A1B">
        <w:rPr>
          <w:sz w:val="24"/>
          <w:szCs w:val="24"/>
        </w:rPr>
        <w:tab/>
      </w:r>
      <w:r w:rsidR="00977A1B" w:rsidRPr="001A07C0">
        <w:rPr>
          <w:b/>
          <w:sz w:val="24"/>
          <w:szCs w:val="24"/>
          <w:u w:val="single"/>
        </w:rPr>
        <w:t>$</w:t>
      </w:r>
      <w:r w:rsidR="00B8330E">
        <w:rPr>
          <w:b/>
          <w:sz w:val="24"/>
          <w:szCs w:val="24"/>
          <w:u w:val="single"/>
        </w:rPr>
        <w:t>710,850</w:t>
      </w:r>
    </w:p>
    <w:p w14:paraId="54D39769" w14:textId="77777777" w:rsidR="00977A1B" w:rsidRDefault="00977A1B" w:rsidP="00BD1E6D">
      <w:pPr>
        <w:ind w:left="720"/>
        <w:jc w:val="both"/>
        <w:rPr>
          <w:sz w:val="24"/>
          <w:szCs w:val="24"/>
        </w:rPr>
      </w:pPr>
      <w:r>
        <w:rPr>
          <w:sz w:val="24"/>
          <w:szCs w:val="24"/>
        </w:rPr>
        <w:t>Change in Fund Value:</w:t>
      </w:r>
      <w:r>
        <w:rPr>
          <w:sz w:val="24"/>
          <w:szCs w:val="24"/>
        </w:rPr>
        <w:tab/>
      </w:r>
      <w:r w:rsidR="00E4687A">
        <w:rPr>
          <w:sz w:val="24"/>
          <w:szCs w:val="24"/>
        </w:rPr>
        <w:t xml:space="preserve">            </w:t>
      </w:r>
      <w:r w:rsidRPr="001A07C0">
        <w:rPr>
          <w:b/>
          <w:sz w:val="24"/>
          <w:szCs w:val="24"/>
          <w:u w:val="single"/>
        </w:rPr>
        <w:t>+$</w:t>
      </w:r>
      <w:r w:rsidR="00B8330E">
        <w:rPr>
          <w:b/>
          <w:sz w:val="24"/>
          <w:szCs w:val="24"/>
          <w:u w:val="single"/>
        </w:rPr>
        <w:t>70,597</w:t>
      </w:r>
    </w:p>
    <w:p w14:paraId="54648A15" w14:textId="77777777" w:rsidR="00977A1B" w:rsidRDefault="00977A1B" w:rsidP="00BD1E6D">
      <w:pPr>
        <w:ind w:left="720"/>
        <w:jc w:val="both"/>
        <w:rPr>
          <w:sz w:val="24"/>
          <w:szCs w:val="24"/>
        </w:rPr>
      </w:pPr>
    </w:p>
    <w:p w14:paraId="301239E5" w14:textId="77777777" w:rsidR="00977A1B" w:rsidRPr="00B8330E" w:rsidRDefault="00977A1B" w:rsidP="00BD1E6D">
      <w:pPr>
        <w:ind w:left="720"/>
        <w:jc w:val="both"/>
        <w:rPr>
          <w:b/>
          <w:sz w:val="24"/>
          <w:szCs w:val="24"/>
        </w:rPr>
      </w:pPr>
      <w:r>
        <w:rPr>
          <w:sz w:val="24"/>
          <w:szCs w:val="24"/>
        </w:rPr>
        <w:t>Cash Received:</w:t>
      </w:r>
      <w:r>
        <w:rPr>
          <w:sz w:val="24"/>
          <w:szCs w:val="24"/>
        </w:rPr>
        <w:tab/>
      </w:r>
      <w:r>
        <w:rPr>
          <w:sz w:val="24"/>
          <w:szCs w:val="24"/>
        </w:rPr>
        <w:tab/>
      </w:r>
      <w:proofErr w:type="gramStart"/>
      <w:r>
        <w:rPr>
          <w:sz w:val="24"/>
          <w:szCs w:val="24"/>
        </w:rPr>
        <w:tab/>
      </w:r>
      <w:r w:rsidR="00E4687A">
        <w:rPr>
          <w:sz w:val="24"/>
          <w:szCs w:val="24"/>
        </w:rPr>
        <w:t xml:space="preserve">  </w:t>
      </w:r>
      <w:r w:rsidRPr="00B8330E">
        <w:rPr>
          <w:b/>
          <w:sz w:val="24"/>
          <w:szCs w:val="24"/>
        </w:rPr>
        <w:t>$</w:t>
      </w:r>
      <w:proofErr w:type="gramEnd"/>
      <w:r w:rsidR="00B8330E" w:rsidRPr="00B8330E">
        <w:rPr>
          <w:b/>
          <w:sz w:val="24"/>
          <w:szCs w:val="24"/>
        </w:rPr>
        <w:t>6,913</w:t>
      </w:r>
    </w:p>
    <w:p w14:paraId="4643E01B" w14:textId="77777777" w:rsidR="00977A1B" w:rsidRDefault="00977A1B" w:rsidP="00BD1E6D">
      <w:pPr>
        <w:ind w:left="720"/>
        <w:jc w:val="both"/>
        <w:rPr>
          <w:b/>
          <w:sz w:val="24"/>
          <w:szCs w:val="24"/>
        </w:rPr>
      </w:pPr>
      <w:r>
        <w:rPr>
          <w:sz w:val="24"/>
          <w:szCs w:val="24"/>
        </w:rPr>
        <w:t>Income and Distributions:</w:t>
      </w:r>
      <w:r>
        <w:rPr>
          <w:sz w:val="24"/>
          <w:szCs w:val="24"/>
        </w:rPr>
        <w:tab/>
      </w:r>
      <w:r>
        <w:rPr>
          <w:sz w:val="24"/>
          <w:szCs w:val="24"/>
        </w:rPr>
        <w:tab/>
      </w:r>
      <w:r w:rsidRPr="00B8330E">
        <w:rPr>
          <w:b/>
          <w:sz w:val="24"/>
          <w:szCs w:val="24"/>
        </w:rPr>
        <w:t>$</w:t>
      </w:r>
      <w:r w:rsidR="00B8330E" w:rsidRPr="00B8330E">
        <w:rPr>
          <w:b/>
          <w:sz w:val="24"/>
          <w:szCs w:val="24"/>
        </w:rPr>
        <w:t>16,225</w:t>
      </w:r>
    </w:p>
    <w:p w14:paraId="34F94473" w14:textId="77777777" w:rsidR="00B8330E" w:rsidRPr="00B8330E" w:rsidRDefault="00B8330E" w:rsidP="00BD1E6D">
      <w:pPr>
        <w:ind w:left="720"/>
        <w:jc w:val="both"/>
        <w:rPr>
          <w:sz w:val="24"/>
          <w:szCs w:val="24"/>
        </w:rPr>
      </w:pPr>
      <w:r>
        <w:rPr>
          <w:sz w:val="24"/>
          <w:szCs w:val="24"/>
        </w:rPr>
        <w:t xml:space="preserve">Fees paid:                                        </w:t>
      </w:r>
      <w:proofErr w:type="gramStart"/>
      <w:r>
        <w:rPr>
          <w:sz w:val="24"/>
          <w:szCs w:val="24"/>
        </w:rPr>
        <w:t xml:space="preserve"> </w:t>
      </w:r>
      <w:r w:rsidR="00E4687A">
        <w:rPr>
          <w:sz w:val="24"/>
          <w:szCs w:val="24"/>
        </w:rPr>
        <w:t xml:space="preserve">  </w:t>
      </w:r>
      <w:r w:rsidRPr="00E4687A">
        <w:rPr>
          <w:b/>
          <w:sz w:val="24"/>
          <w:szCs w:val="24"/>
        </w:rPr>
        <w:t>(</w:t>
      </w:r>
      <w:proofErr w:type="gramEnd"/>
      <w:r w:rsidRPr="00E4687A">
        <w:rPr>
          <w:b/>
          <w:sz w:val="24"/>
          <w:szCs w:val="24"/>
        </w:rPr>
        <w:t>$1,289)</w:t>
      </w:r>
    </w:p>
    <w:p w14:paraId="59C3C50B" w14:textId="77777777" w:rsidR="00977A1B" w:rsidRPr="00E4687A" w:rsidRDefault="00977A1B" w:rsidP="00E4687A">
      <w:pPr>
        <w:pStyle w:val="ListParagraph"/>
        <w:rPr>
          <w:sz w:val="24"/>
          <w:szCs w:val="24"/>
        </w:rPr>
      </w:pPr>
      <w:r>
        <w:rPr>
          <w:sz w:val="24"/>
          <w:szCs w:val="24"/>
        </w:rPr>
        <w:t>Increase in Value:</w:t>
      </w:r>
      <w:r>
        <w:rPr>
          <w:sz w:val="24"/>
          <w:szCs w:val="24"/>
        </w:rPr>
        <w:tab/>
      </w:r>
      <w:r>
        <w:rPr>
          <w:sz w:val="24"/>
          <w:szCs w:val="24"/>
        </w:rPr>
        <w:tab/>
      </w:r>
      <w:r>
        <w:rPr>
          <w:sz w:val="24"/>
          <w:szCs w:val="24"/>
        </w:rPr>
        <w:tab/>
      </w:r>
      <w:r w:rsidRPr="00E4687A">
        <w:rPr>
          <w:b/>
          <w:sz w:val="24"/>
          <w:szCs w:val="24"/>
          <w:u w:val="single"/>
        </w:rPr>
        <w:t>$</w:t>
      </w:r>
      <w:r w:rsidR="00E4687A" w:rsidRPr="00E4687A">
        <w:rPr>
          <w:b/>
          <w:sz w:val="24"/>
          <w:szCs w:val="24"/>
          <w:u w:val="single"/>
        </w:rPr>
        <w:t>48,74</w:t>
      </w:r>
      <w:r w:rsidR="00E4687A">
        <w:rPr>
          <w:b/>
          <w:sz w:val="24"/>
          <w:szCs w:val="24"/>
          <w:u w:val="single"/>
        </w:rPr>
        <w:t>8</w:t>
      </w:r>
    </w:p>
    <w:p w14:paraId="466B2BF6" w14:textId="77777777" w:rsidR="00977A1B" w:rsidRPr="00E4687A" w:rsidRDefault="00977A1B" w:rsidP="00E4687A">
      <w:pPr>
        <w:pStyle w:val="ListParagraph"/>
        <w:rPr>
          <w:sz w:val="24"/>
          <w:szCs w:val="24"/>
        </w:rPr>
      </w:pPr>
      <w:r>
        <w:rPr>
          <w:sz w:val="24"/>
          <w:szCs w:val="24"/>
        </w:rPr>
        <w:t>Assets 3/31/1</w:t>
      </w:r>
      <w:r w:rsidR="00E4687A">
        <w:rPr>
          <w:sz w:val="24"/>
          <w:szCs w:val="24"/>
        </w:rPr>
        <w:t>8:</w:t>
      </w:r>
      <w:r w:rsidR="00E4687A">
        <w:rPr>
          <w:sz w:val="24"/>
          <w:szCs w:val="24"/>
        </w:rPr>
        <w:tab/>
      </w:r>
      <w:r w:rsidR="00E4687A">
        <w:rPr>
          <w:sz w:val="24"/>
          <w:szCs w:val="24"/>
        </w:rPr>
        <w:tab/>
      </w:r>
      <w:r w:rsidR="00E4687A">
        <w:rPr>
          <w:sz w:val="24"/>
          <w:szCs w:val="24"/>
        </w:rPr>
        <w:tab/>
      </w:r>
      <w:r w:rsidR="00E4687A" w:rsidRPr="00E4687A">
        <w:rPr>
          <w:b/>
          <w:sz w:val="24"/>
          <w:szCs w:val="24"/>
        </w:rPr>
        <w:t>$70,59</w:t>
      </w:r>
      <w:r w:rsidR="00E4687A">
        <w:rPr>
          <w:b/>
          <w:sz w:val="24"/>
          <w:szCs w:val="24"/>
        </w:rPr>
        <w:t>7</w:t>
      </w:r>
    </w:p>
    <w:p w14:paraId="1882449A" w14:textId="77777777" w:rsidR="00977A1B" w:rsidRPr="00E4687A" w:rsidRDefault="00977A1B" w:rsidP="00E4687A">
      <w:pPr>
        <w:pStyle w:val="ListParagraph"/>
        <w:rPr>
          <w:sz w:val="24"/>
          <w:szCs w:val="24"/>
        </w:rPr>
      </w:pPr>
      <w:r>
        <w:rPr>
          <w:sz w:val="24"/>
          <w:szCs w:val="24"/>
        </w:rPr>
        <w:lastRenderedPageBreak/>
        <w:t>Cash</w:t>
      </w:r>
      <w:r w:rsidR="00E4687A">
        <w:rPr>
          <w:sz w:val="24"/>
          <w:szCs w:val="24"/>
        </w:rPr>
        <w:t>:</w:t>
      </w:r>
      <w:r w:rsidR="00E4687A">
        <w:rPr>
          <w:sz w:val="24"/>
          <w:szCs w:val="24"/>
        </w:rPr>
        <w:tab/>
      </w:r>
      <w:r w:rsidR="00E4687A">
        <w:rPr>
          <w:sz w:val="24"/>
          <w:szCs w:val="24"/>
        </w:rPr>
        <w:tab/>
      </w:r>
      <w:r w:rsidR="00E4687A">
        <w:rPr>
          <w:sz w:val="24"/>
          <w:szCs w:val="24"/>
        </w:rPr>
        <w:tab/>
      </w:r>
      <w:r w:rsidR="00E4687A">
        <w:rPr>
          <w:sz w:val="24"/>
          <w:szCs w:val="24"/>
        </w:rPr>
        <w:tab/>
      </w:r>
      <w:proofErr w:type="gramStart"/>
      <w:r w:rsidR="00E4687A">
        <w:rPr>
          <w:sz w:val="24"/>
          <w:szCs w:val="24"/>
        </w:rPr>
        <w:tab/>
        <w:t xml:space="preserve">  </w:t>
      </w:r>
      <w:r w:rsidR="00E4687A" w:rsidRPr="00E4687A">
        <w:rPr>
          <w:b/>
          <w:sz w:val="24"/>
          <w:szCs w:val="24"/>
        </w:rPr>
        <w:t>$</w:t>
      </w:r>
      <w:proofErr w:type="gramEnd"/>
      <w:r w:rsidR="00E4687A" w:rsidRPr="00E4687A">
        <w:rPr>
          <w:b/>
          <w:sz w:val="24"/>
          <w:szCs w:val="24"/>
        </w:rPr>
        <w:t>35,302</w:t>
      </w:r>
    </w:p>
    <w:p w14:paraId="588E7F51" w14:textId="77777777" w:rsidR="001A07C0" w:rsidRPr="00E4687A" w:rsidRDefault="00977A1B" w:rsidP="00E4687A">
      <w:pPr>
        <w:pStyle w:val="ListParagraph"/>
        <w:rPr>
          <w:b/>
          <w:sz w:val="24"/>
          <w:szCs w:val="24"/>
        </w:rPr>
      </w:pPr>
      <w:r>
        <w:rPr>
          <w:sz w:val="24"/>
          <w:szCs w:val="24"/>
        </w:rPr>
        <w:t>Equities</w:t>
      </w:r>
      <w:r w:rsidR="00E4687A">
        <w:rPr>
          <w:sz w:val="24"/>
          <w:szCs w:val="24"/>
        </w:rPr>
        <w:t>:</w:t>
      </w:r>
      <w:r w:rsidR="00E4687A">
        <w:rPr>
          <w:sz w:val="24"/>
          <w:szCs w:val="24"/>
        </w:rPr>
        <w:tab/>
      </w:r>
      <w:r w:rsidR="00E4687A">
        <w:rPr>
          <w:sz w:val="24"/>
          <w:szCs w:val="24"/>
        </w:rPr>
        <w:tab/>
      </w:r>
      <w:r w:rsidR="00E4687A">
        <w:rPr>
          <w:sz w:val="24"/>
          <w:szCs w:val="24"/>
        </w:rPr>
        <w:tab/>
      </w:r>
      <w:r w:rsidR="00E4687A">
        <w:rPr>
          <w:sz w:val="24"/>
          <w:szCs w:val="24"/>
        </w:rPr>
        <w:tab/>
      </w:r>
      <w:r w:rsidR="00E4687A" w:rsidRPr="00E4687A">
        <w:rPr>
          <w:b/>
          <w:sz w:val="24"/>
          <w:szCs w:val="24"/>
        </w:rPr>
        <w:t>$240,847</w:t>
      </w:r>
    </w:p>
    <w:p w14:paraId="6DB7292E" w14:textId="77777777" w:rsidR="001A07C0" w:rsidRPr="00E4687A" w:rsidRDefault="001A07C0" w:rsidP="00E4687A">
      <w:pPr>
        <w:pStyle w:val="ListParagraph"/>
        <w:rPr>
          <w:b/>
          <w:sz w:val="24"/>
          <w:szCs w:val="24"/>
        </w:rPr>
      </w:pPr>
      <w:r>
        <w:rPr>
          <w:sz w:val="24"/>
          <w:szCs w:val="24"/>
        </w:rPr>
        <w:t>Mutual Funds</w:t>
      </w:r>
      <w:r w:rsidR="00E4687A">
        <w:rPr>
          <w:sz w:val="24"/>
          <w:szCs w:val="24"/>
        </w:rPr>
        <w:t>:</w:t>
      </w:r>
      <w:r w:rsidR="00E4687A">
        <w:rPr>
          <w:sz w:val="24"/>
          <w:szCs w:val="24"/>
        </w:rPr>
        <w:tab/>
      </w:r>
      <w:r w:rsidR="00E4687A">
        <w:rPr>
          <w:sz w:val="24"/>
          <w:szCs w:val="24"/>
        </w:rPr>
        <w:tab/>
      </w:r>
      <w:r w:rsidR="00E4687A">
        <w:rPr>
          <w:sz w:val="24"/>
          <w:szCs w:val="24"/>
        </w:rPr>
        <w:tab/>
      </w:r>
      <w:r w:rsidR="00E4687A">
        <w:rPr>
          <w:sz w:val="24"/>
          <w:szCs w:val="24"/>
        </w:rPr>
        <w:tab/>
      </w:r>
      <w:r w:rsidR="00E4687A" w:rsidRPr="00E4687A">
        <w:rPr>
          <w:b/>
          <w:sz w:val="24"/>
          <w:szCs w:val="24"/>
        </w:rPr>
        <w:t>$505,298</w:t>
      </w:r>
    </w:p>
    <w:p w14:paraId="26B3B2FD" w14:textId="77777777" w:rsidR="001A07C0" w:rsidRDefault="001A07C0" w:rsidP="00572CFE">
      <w:pPr>
        <w:pStyle w:val="ListParagraph"/>
        <w:rPr>
          <w:sz w:val="24"/>
          <w:szCs w:val="24"/>
        </w:rPr>
      </w:pPr>
      <w:r>
        <w:rPr>
          <w:sz w:val="24"/>
          <w:szCs w:val="24"/>
        </w:rPr>
        <w:t>Insurance</w:t>
      </w:r>
      <w:r w:rsidR="00E4687A">
        <w:rPr>
          <w:sz w:val="24"/>
          <w:szCs w:val="24"/>
        </w:rPr>
        <w:t>:</w:t>
      </w:r>
    </w:p>
    <w:p w14:paraId="56E64F54" w14:textId="77777777" w:rsidR="001A07C0" w:rsidRDefault="001A07C0" w:rsidP="00572CFE">
      <w:pPr>
        <w:pStyle w:val="ListParagraph"/>
        <w:rPr>
          <w:sz w:val="24"/>
          <w:szCs w:val="24"/>
        </w:rPr>
      </w:pPr>
      <w:r>
        <w:rPr>
          <w:sz w:val="24"/>
          <w:szCs w:val="24"/>
        </w:rPr>
        <w:tab/>
        <w:t>Lincoln National Choice</w:t>
      </w:r>
    </w:p>
    <w:p w14:paraId="5C7E24ED" w14:textId="77777777" w:rsidR="001A07C0" w:rsidRDefault="001A07C0" w:rsidP="00572CFE">
      <w:pPr>
        <w:pStyle w:val="ListParagraph"/>
        <w:rPr>
          <w:sz w:val="24"/>
          <w:szCs w:val="24"/>
        </w:rPr>
      </w:pPr>
      <w:r>
        <w:rPr>
          <w:sz w:val="24"/>
          <w:szCs w:val="24"/>
        </w:rPr>
        <w:tab/>
      </w:r>
      <w:proofErr w:type="gramStart"/>
      <w:r>
        <w:rPr>
          <w:sz w:val="24"/>
          <w:szCs w:val="24"/>
        </w:rPr>
        <w:t>Plus</w:t>
      </w:r>
      <w:proofErr w:type="gramEnd"/>
      <w:r>
        <w:rPr>
          <w:sz w:val="24"/>
          <w:szCs w:val="24"/>
        </w:rPr>
        <w:t xml:space="preserve"> </w:t>
      </w:r>
      <w:proofErr w:type="spellStart"/>
      <w:r>
        <w:rPr>
          <w:sz w:val="24"/>
          <w:szCs w:val="24"/>
        </w:rPr>
        <w:t>Lshare</w:t>
      </w:r>
      <w:proofErr w:type="spellEnd"/>
      <w:r>
        <w:rPr>
          <w:sz w:val="24"/>
          <w:szCs w:val="24"/>
        </w:rPr>
        <w:t xml:space="preserve"> Variable</w:t>
      </w:r>
    </w:p>
    <w:p w14:paraId="6E5B8903" w14:textId="77777777" w:rsidR="001A07C0" w:rsidRDefault="001A07C0" w:rsidP="00572CFE">
      <w:pPr>
        <w:pStyle w:val="ListParagraph"/>
        <w:rPr>
          <w:sz w:val="24"/>
          <w:szCs w:val="24"/>
        </w:rPr>
      </w:pPr>
      <w:r>
        <w:rPr>
          <w:sz w:val="24"/>
          <w:szCs w:val="24"/>
        </w:rPr>
        <w:tab/>
        <w:t>Annuity</w:t>
      </w:r>
      <w:r w:rsidR="00DD287F">
        <w:rPr>
          <w:sz w:val="24"/>
          <w:szCs w:val="24"/>
        </w:rPr>
        <w:t>:</w:t>
      </w:r>
      <w:r>
        <w:rPr>
          <w:sz w:val="24"/>
          <w:szCs w:val="24"/>
        </w:rPr>
        <w:tab/>
      </w:r>
      <w:r>
        <w:rPr>
          <w:sz w:val="24"/>
          <w:szCs w:val="24"/>
        </w:rPr>
        <w:tab/>
      </w:r>
      <w:r>
        <w:rPr>
          <w:sz w:val="24"/>
          <w:szCs w:val="24"/>
        </w:rPr>
        <w:tab/>
      </w:r>
      <w:r w:rsidRPr="001A07C0">
        <w:rPr>
          <w:b/>
          <w:sz w:val="24"/>
          <w:szCs w:val="24"/>
          <w:u w:val="single"/>
        </w:rPr>
        <w:t>$</w:t>
      </w:r>
      <w:r w:rsidR="00E4687A">
        <w:rPr>
          <w:b/>
          <w:sz w:val="24"/>
          <w:szCs w:val="24"/>
          <w:u w:val="single"/>
        </w:rPr>
        <w:t xml:space="preserve">0 </w:t>
      </w:r>
    </w:p>
    <w:p w14:paraId="48A42E07" w14:textId="77777777" w:rsidR="001A07C0" w:rsidRDefault="001A07C0" w:rsidP="00572CFE">
      <w:pPr>
        <w:pStyle w:val="ListParagraph"/>
        <w:rPr>
          <w:sz w:val="24"/>
          <w:szCs w:val="24"/>
        </w:rPr>
      </w:pPr>
    </w:p>
    <w:p w14:paraId="5D8698C9" w14:textId="77777777" w:rsidR="001A07C0" w:rsidRDefault="001A07C0" w:rsidP="00572CFE">
      <w:pPr>
        <w:pStyle w:val="ListParagraph"/>
        <w:rPr>
          <w:sz w:val="24"/>
          <w:szCs w:val="24"/>
        </w:rPr>
      </w:pPr>
      <w:r>
        <w:rPr>
          <w:sz w:val="24"/>
          <w:szCs w:val="24"/>
        </w:rPr>
        <w:t xml:space="preserve">Total Trust Asset </w:t>
      </w:r>
    </w:p>
    <w:p w14:paraId="0FA0337C" w14:textId="77777777" w:rsidR="00D81FF8" w:rsidRDefault="001A07C0" w:rsidP="00572CFE">
      <w:pPr>
        <w:pStyle w:val="ListParagraph"/>
        <w:rPr>
          <w:b/>
          <w:sz w:val="24"/>
          <w:szCs w:val="24"/>
          <w:u w:val="single"/>
        </w:rPr>
      </w:pPr>
      <w:r>
        <w:rPr>
          <w:sz w:val="24"/>
          <w:szCs w:val="24"/>
        </w:rPr>
        <w:t>Market Value 3/31/1</w:t>
      </w:r>
      <w:r w:rsidR="00DD287F">
        <w:rPr>
          <w:sz w:val="24"/>
          <w:szCs w:val="24"/>
        </w:rPr>
        <w:t>8:</w:t>
      </w:r>
      <w:r>
        <w:rPr>
          <w:sz w:val="24"/>
          <w:szCs w:val="24"/>
        </w:rPr>
        <w:tab/>
      </w:r>
      <w:r>
        <w:rPr>
          <w:sz w:val="24"/>
          <w:szCs w:val="24"/>
        </w:rPr>
        <w:tab/>
      </w:r>
      <w:r w:rsidRPr="001A07C0">
        <w:rPr>
          <w:b/>
          <w:sz w:val="24"/>
          <w:szCs w:val="24"/>
          <w:u w:val="single"/>
        </w:rPr>
        <w:t>$7</w:t>
      </w:r>
      <w:r w:rsidR="00DD287F">
        <w:rPr>
          <w:b/>
          <w:sz w:val="24"/>
          <w:szCs w:val="24"/>
          <w:u w:val="single"/>
        </w:rPr>
        <w:t>81,447</w:t>
      </w:r>
    </w:p>
    <w:p w14:paraId="0FE3D512" w14:textId="77777777" w:rsidR="00D81FF8" w:rsidRDefault="00D81FF8" w:rsidP="00572CFE">
      <w:pPr>
        <w:pStyle w:val="ListParagraph"/>
        <w:rPr>
          <w:b/>
          <w:sz w:val="24"/>
          <w:szCs w:val="24"/>
          <w:u w:val="single"/>
        </w:rPr>
      </w:pPr>
    </w:p>
    <w:p w14:paraId="7C058243" w14:textId="003555FD" w:rsidR="008F2B00" w:rsidRDefault="00D81FF8" w:rsidP="00DD287F">
      <w:pPr>
        <w:pStyle w:val="ListParagraph"/>
        <w:rPr>
          <w:sz w:val="24"/>
          <w:szCs w:val="24"/>
        </w:rPr>
      </w:pPr>
      <w:r>
        <w:rPr>
          <w:sz w:val="24"/>
          <w:szCs w:val="24"/>
        </w:rPr>
        <w:t xml:space="preserve">Chris Wardell </w:t>
      </w:r>
      <w:r w:rsidR="00DD287F">
        <w:rPr>
          <w:sz w:val="24"/>
          <w:szCs w:val="24"/>
        </w:rPr>
        <w:t>told us that our overall Total Trust Asset Market Value had reached a high of $820,000 but had decreased almost $40,000 because of the volatility of the stock market.</w:t>
      </w:r>
    </w:p>
    <w:p w14:paraId="7A634CEE" w14:textId="77777777" w:rsidR="008F2B00" w:rsidRPr="00DC5A0E" w:rsidRDefault="008F2B00" w:rsidP="008F2B00">
      <w:pPr>
        <w:jc w:val="both"/>
        <w:rPr>
          <w:sz w:val="24"/>
          <w:szCs w:val="24"/>
        </w:rPr>
      </w:pPr>
    </w:p>
    <w:p w14:paraId="4E8B4BC2" w14:textId="2829856F" w:rsidR="00874C2C" w:rsidRPr="00E85E1C" w:rsidRDefault="0093654C" w:rsidP="006B5798">
      <w:pPr>
        <w:pStyle w:val="ListParagraph"/>
        <w:numPr>
          <w:ilvl w:val="0"/>
          <w:numId w:val="1"/>
        </w:numPr>
        <w:jc w:val="both"/>
        <w:rPr>
          <w:sz w:val="24"/>
          <w:szCs w:val="24"/>
        </w:rPr>
      </w:pPr>
      <w:r w:rsidRPr="006B5798">
        <w:rPr>
          <w:b/>
          <w:sz w:val="24"/>
          <w:szCs w:val="24"/>
        </w:rPr>
        <w:t xml:space="preserve">State Treasurer’s </w:t>
      </w:r>
      <w:r w:rsidR="00572CFE">
        <w:rPr>
          <w:b/>
          <w:sz w:val="24"/>
          <w:szCs w:val="24"/>
        </w:rPr>
        <w:t>Report:</w:t>
      </w:r>
      <w:r w:rsidR="00E85E1C">
        <w:rPr>
          <w:b/>
          <w:sz w:val="24"/>
          <w:szCs w:val="24"/>
        </w:rPr>
        <w:t xml:space="preserve">  </w:t>
      </w:r>
      <w:proofErr w:type="spellStart"/>
      <w:r w:rsidR="001E0915">
        <w:rPr>
          <w:sz w:val="24"/>
          <w:szCs w:val="24"/>
        </w:rPr>
        <w:t>Kaycea</w:t>
      </w:r>
      <w:proofErr w:type="spellEnd"/>
      <w:r w:rsidR="00E85E1C">
        <w:rPr>
          <w:sz w:val="24"/>
          <w:szCs w:val="24"/>
        </w:rPr>
        <w:t xml:space="preserve"> </w:t>
      </w:r>
      <w:r w:rsidR="00A60B04">
        <w:rPr>
          <w:sz w:val="24"/>
          <w:szCs w:val="24"/>
        </w:rPr>
        <w:t xml:space="preserve">Campbell </w:t>
      </w:r>
      <w:r w:rsidR="00E85E1C">
        <w:rPr>
          <w:sz w:val="24"/>
          <w:szCs w:val="24"/>
        </w:rPr>
        <w:t>gave us the following report about th</w:t>
      </w:r>
      <w:r w:rsidR="000773AE">
        <w:rPr>
          <w:sz w:val="24"/>
          <w:szCs w:val="24"/>
        </w:rPr>
        <w:t>e State Advisory Board Treasury:</w:t>
      </w:r>
    </w:p>
    <w:p w14:paraId="50E630B6" w14:textId="77777777" w:rsidR="00E85E1C" w:rsidRDefault="00E85E1C" w:rsidP="00E85E1C">
      <w:pPr>
        <w:jc w:val="both"/>
        <w:rPr>
          <w:sz w:val="24"/>
          <w:szCs w:val="24"/>
        </w:rPr>
      </w:pPr>
    </w:p>
    <w:tbl>
      <w:tblPr>
        <w:tblW w:w="9740" w:type="dxa"/>
        <w:tblInd w:w="93" w:type="dxa"/>
        <w:tblLook w:val="04A0" w:firstRow="1" w:lastRow="0" w:firstColumn="1" w:lastColumn="0" w:noHBand="0" w:noVBand="1"/>
      </w:tblPr>
      <w:tblGrid>
        <w:gridCol w:w="1180"/>
        <w:gridCol w:w="1329"/>
        <w:gridCol w:w="7360"/>
      </w:tblGrid>
      <w:tr w:rsidR="00E85E1C" w:rsidRPr="00E85E1C" w14:paraId="4F87D565" w14:textId="77777777" w:rsidTr="00E85E1C">
        <w:trPr>
          <w:trHeight w:val="255"/>
        </w:trPr>
        <w:tc>
          <w:tcPr>
            <w:tcW w:w="1180" w:type="dxa"/>
            <w:tcBorders>
              <w:top w:val="nil"/>
              <w:left w:val="nil"/>
              <w:bottom w:val="nil"/>
              <w:right w:val="nil"/>
            </w:tcBorders>
            <w:shd w:val="clear" w:color="auto" w:fill="auto"/>
            <w:noWrap/>
            <w:vAlign w:val="bottom"/>
            <w:hideMark/>
          </w:tcPr>
          <w:p w14:paraId="29E78ACA"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32C4249A" w14:textId="77777777" w:rsidR="00E85E1C" w:rsidRPr="001E0915" w:rsidRDefault="00E85E1C" w:rsidP="00E85E1C">
            <w:pPr>
              <w:jc w:val="right"/>
              <w:rPr>
                <w:rFonts w:ascii="Arial" w:hAnsi="Arial" w:cs="Arial"/>
                <w:b/>
              </w:rPr>
            </w:pPr>
            <w:r w:rsidRPr="001E0915">
              <w:rPr>
                <w:rFonts w:ascii="Arial" w:hAnsi="Arial" w:cs="Arial"/>
                <w:b/>
              </w:rPr>
              <w:t>$158,646.79</w:t>
            </w:r>
          </w:p>
        </w:tc>
        <w:tc>
          <w:tcPr>
            <w:tcW w:w="7360" w:type="dxa"/>
            <w:tcBorders>
              <w:top w:val="nil"/>
              <w:left w:val="nil"/>
              <w:bottom w:val="nil"/>
              <w:right w:val="nil"/>
            </w:tcBorders>
            <w:shd w:val="clear" w:color="auto" w:fill="auto"/>
            <w:noWrap/>
            <w:vAlign w:val="bottom"/>
            <w:hideMark/>
          </w:tcPr>
          <w:p w14:paraId="29BCEAC8" w14:textId="40485739" w:rsidR="00E85E1C" w:rsidRPr="00E85E1C" w:rsidRDefault="00E85E1C" w:rsidP="00E85E1C">
            <w:pPr>
              <w:rPr>
                <w:rFonts w:ascii="Arial" w:hAnsi="Arial" w:cs="Arial"/>
                <w:b/>
                <w:bCs/>
              </w:rPr>
            </w:pPr>
            <w:r w:rsidRPr="00E85E1C">
              <w:rPr>
                <w:rFonts w:ascii="Arial" w:hAnsi="Arial" w:cs="Arial"/>
                <w:b/>
                <w:bCs/>
              </w:rPr>
              <w:t>Money in the bank as of 3-</w:t>
            </w:r>
            <w:r w:rsidR="001E0915">
              <w:rPr>
                <w:rFonts w:ascii="Arial" w:hAnsi="Arial" w:cs="Arial"/>
                <w:b/>
                <w:bCs/>
              </w:rPr>
              <w:t>31</w:t>
            </w:r>
            <w:r w:rsidRPr="00E85E1C">
              <w:rPr>
                <w:rFonts w:ascii="Arial" w:hAnsi="Arial" w:cs="Arial"/>
                <w:b/>
                <w:bCs/>
              </w:rPr>
              <w:t>-201</w:t>
            </w:r>
            <w:r w:rsidR="001E0915">
              <w:rPr>
                <w:rFonts w:ascii="Arial" w:hAnsi="Arial" w:cs="Arial"/>
                <w:b/>
                <w:bCs/>
              </w:rPr>
              <w:t>8</w:t>
            </w:r>
          </w:p>
        </w:tc>
      </w:tr>
      <w:tr w:rsidR="00E85E1C" w:rsidRPr="00E85E1C" w14:paraId="3BA1FBCF" w14:textId="77777777" w:rsidTr="00E85E1C">
        <w:trPr>
          <w:trHeight w:val="255"/>
        </w:trPr>
        <w:tc>
          <w:tcPr>
            <w:tcW w:w="1180" w:type="dxa"/>
            <w:tcBorders>
              <w:top w:val="nil"/>
              <w:left w:val="nil"/>
              <w:bottom w:val="nil"/>
              <w:right w:val="nil"/>
            </w:tcBorders>
            <w:shd w:val="clear" w:color="auto" w:fill="auto"/>
            <w:noWrap/>
            <w:vAlign w:val="bottom"/>
            <w:hideMark/>
          </w:tcPr>
          <w:p w14:paraId="29125C42"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406A1E47" w14:textId="77777777" w:rsidR="00E85E1C" w:rsidRPr="00E85E1C" w:rsidRDefault="00E85E1C" w:rsidP="00E85E1C">
            <w:pPr>
              <w:rPr>
                <w:rFonts w:ascii="Arial" w:hAnsi="Arial" w:cs="Arial"/>
              </w:rPr>
            </w:pPr>
          </w:p>
        </w:tc>
        <w:tc>
          <w:tcPr>
            <w:tcW w:w="7360" w:type="dxa"/>
            <w:tcBorders>
              <w:top w:val="nil"/>
              <w:left w:val="nil"/>
              <w:bottom w:val="nil"/>
              <w:right w:val="nil"/>
            </w:tcBorders>
            <w:shd w:val="clear" w:color="auto" w:fill="auto"/>
            <w:noWrap/>
            <w:vAlign w:val="bottom"/>
            <w:hideMark/>
          </w:tcPr>
          <w:p w14:paraId="42185C84" w14:textId="77777777" w:rsidR="00E85E1C" w:rsidRPr="00E85E1C" w:rsidRDefault="00E85E1C" w:rsidP="00E85E1C">
            <w:pPr>
              <w:rPr>
                <w:rFonts w:ascii="Arial" w:hAnsi="Arial" w:cs="Arial"/>
                <w:b/>
                <w:bCs/>
              </w:rPr>
            </w:pPr>
          </w:p>
        </w:tc>
      </w:tr>
      <w:tr w:rsidR="00E85E1C" w:rsidRPr="00E85E1C" w14:paraId="734455DE" w14:textId="77777777" w:rsidTr="00E85E1C">
        <w:trPr>
          <w:trHeight w:val="255"/>
        </w:trPr>
        <w:tc>
          <w:tcPr>
            <w:tcW w:w="1180" w:type="dxa"/>
            <w:tcBorders>
              <w:top w:val="nil"/>
              <w:left w:val="nil"/>
              <w:bottom w:val="nil"/>
              <w:right w:val="nil"/>
            </w:tcBorders>
            <w:shd w:val="clear" w:color="auto" w:fill="auto"/>
            <w:noWrap/>
            <w:vAlign w:val="bottom"/>
            <w:hideMark/>
          </w:tcPr>
          <w:p w14:paraId="50461575"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2BB1FA81" w14:textId="4F16B6EF" w:rsidR="00E85E1C" w:rsidRPr="001E0915" w:rsidRDefault="00E85E1C" w:rsidP="00E85E1C">
            <w:pPr>
              <w:jc w:val="right"/>
              <w:rPr>
                <w:rFonts w:ascii="Arial" w:hAnsi="Arial" w:cs="Arial"/>
                <w:b/>
              </w:rPr>
            </w:pPr>
            <w:r w:rsidRPr="001E0915">
              <w:rPr>
                <w:rFonts w:ascii="Arial" w:hAnsi="Arial" w:cs="Arial"/>
                <w:b/>
              </w:rPr>
              <w:t>$3</w:t>
            </w:r>
            <w:r w:rsidR="001E0915" w:rsidRPr="001E0915">
              <w:rPr>
                <w:rFonts w:ascii="Arial" w:hAnsi="Arial" w:cs="Arial"/>
                <w:b/>
              </w:rPr>
              <w:t>3,673.00</w:t>
            </w:r>
          </w:p>
        </w:tc>
        <w:tc>
          <w:tcPr>
            <w:tcW w:w="7360" w:type="dxa"/>
            <w:tcBorders>
              <w:top w:val="nil"/>
              <w:left w:val="nil"/>
              <w:bottom w:val="nil"/>
              <w:right w:val="nil"/>
            </w:tcBorders>
            <w:shd w:val="clear" w:color="auto" w:fill="auto"/>
            <w:noWrap/>
            <w:vAlign w:val="bottom"/>
            <w:hideMark/>
          </w:tcPr>
          <w:p w14:paraId="65E3E7E6" w14:textId="77777777" w:rsidR="00E85E1C" w:rsidRPr="00E85E1C" w:rsidRDefault="00E85E1C" w:rsidP="00E85E1C">
            <w:pPr>
              <w:rPr>
                <w:rFonts w:ascii="Arial" w:hAnsi="Arial" w:cs="Arial"/>
              </w:rPr>
            </w:pPr>
            <w:r w:rsidRPr="00E85E1C">
              <w:rPr>
                <w:rFonts w:ascii="Arial" w:hAnsi="Arial" w:cs="Arial"/>
              </w:rPr>
              <w:t>earmarked for scholarships/endowment</w:t>
            </w:r>
          </w:p>
        </w:tc>
      </w:tr>
      <w:tr w:rsidR="00E85E1C" w:rsidRPr="00E85E1C" w14:paraId="10A11D66" w14:textId="77777777" w:rsidTr="00E85E1C">
        <w:trPr>
          <w:trHeight w:val="255"/>
        </w:trPr>
        <w:tc>
          <w:tcPr>
            <w:tcW w:w="1180" w:type="dxa"/>
            <w:tcBorders>
              <w:top w:val="nil"/>
              <w:left w:val="nil"/>
              <w:bottom w:val="nil"/>
              <w:right w:val="nil"/>
            </w:tcBorders>
            <w:shd w:val="clear" w:color="auto" w:fill="auto"/>
            <w:noWrap/>
            <w:vAlign w:val="bottom"/>
            <w:hideMark/>
          </w:tcPr>
          <w:p w14:paraId="1F9F1465"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34DE2C27" w14:textId="54197E2C" w:rsidR="00E85E1C" w:rsidRPr="001E0915" w:rsidRDefault="00E85E1C" w:rsidP="00E85E1C">
            <w:pPr>
              <w:jc w:val="right"/>
              <w:rPr>
                <w:rFonts w:ascii="Arial" w:hAnsi="Arial" w:cs="Arial"/>
                <w:b/>
              </w:rPr>
            </w:pPr>
            <w:r w:rsidRPr="001E0915">
              <w:rPr>
                <w:rFonts w:ascii="Arial" w:hAnsi="Arial" w:cs="Arial"/>
                <w:b/>
              </w:rPr>
              <w:t>$</w:t>
            </w:r>
            <w:r w:rsidR="001E0915" w:rsidRPr="001E0915">
              <w:rPr>
                <w:rFonts w:ascii="Arial" w:hAnsi="Arial" w:cs="Arial"/>
                <w:b/>
              </w:rPr>
              <w:t>8,603.55</w:t>
            </w:r>
          </w:p>
        </w:tc>
        <w:tc>
          <w:tcPr>
            <w:tcW w:w="7360" w:type="dxa"/>
            <w:tcBorders>
              <w:top w:val="nil"/>
              <w:left w:val="nil"/>
              <w:bottom w:val="nil"/>
              <w:right w:val="nil"/>
            </w:tcBorders>
            <w:shd w:val="clear" w:color="auto" w:fill="auto"/>
            <w:noWrap/>
            <w:vAlign w:val="bottom"/>
            <w:hideMark/>
          </w:tcPr>
          <w:p w14:paraId="4A509641" w14:textId="77777777" w:rsidR="00E85E1C" w:rsidRPr="00E85E1C" w:rsidRDefault="00E85E1C" w:rsidP="00E85E1C">
            <w:pPr>
              <w:rPr>
                <w:rFonts w:ascii="Arial" w:hAnsi="Arial" w:cs="Arial"/>
              </w:rPr>
            </w:pPr>
            <w:r w:rsidRPr="00E85E1C">
              <w:rPr>
                <w:rFonts w:ascii="Arial" w:hAnsi="Arial" w:cs="Arial"/>
              </w:rPr>
              <w:t>Money that belongs to the Jewelry account</w:t>
            </w:r>
          </w:p>
        </w:tc>
      </w:tr>
      <w:tr w:rsidR="00E85E1C" w:rsidRPr="00E85E1C" w14:paraId="0A91AB85" w14:textId="77777777" w:rsidTr="00E85E1C">
        <w:trPr>
          <w:trHeight w:val="255"/>
        </w:trPr>
        <w:tc>
          <w:tcPr>
            <w:tcW w:w="1180" w:type="dxa"/>
            <w:tcBorders>
              <w:top w:val="nil"/>
              <w:left w:val="nil"/>
              <w:bottom w:val="nil"/>
              <w:right w:val="nil"/>
            </w:tcBorders>
            <w:shd w:val="clear" w:color="auto" w:fill="auto"/>
            <w:noWrap/>
            <w:vAlign w:val="bottom"/>
            <w:hideMark/>
          </w:tcPr>
          <w:p w14:paraId="0FF1871B"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3FD8E15D" w14:textId="73A083CE" w:rsidR="00E85E1C" w:rsidRPr="001E0915" w:rsidRDefault="00E85E1C" w:rsidP="00E85E1C">
            <w:pPr>
              <w:jc w:val="right"/>
              <w:rPr>
                <w:rFonts w:ascii="Arial" w:hAnsi="Arial" w:cs="Arial"/>
                <w:b/>
              </w:rPr>
            </w:pPr>
            <w:r w:rsidRPr="001E0915">
              <w:rPr>
                <w:rFonts w:ascii="Arial" w:hAnsi="Arial" w:cs="Arial"/>
                <w:b/>
              </w:rPr>
              <w:t>$1</w:t>
            </w:r>
            <w:r w:rsidR="001E0915" w:rsidRPr="001E0915">
              <w:rPr>
                <w:rFonts w:ascii="Arial" w:hAnsi="Arial" w:cs="Arial"/>
                <w:b/>
              </w:rPr>
              <w:t>1,462.22</w:t>
            </w:r>
          </w:p>
        </w:tc>
        <w:tc>
          <w:tcPr>
            <w:tcW w:w="7360" w:type="dxa"/>
            <w:tcBorders>
              <w:top w:val="nil"/>
              <w:left w:val="nil"/>
              <w:bottom w:val="nil"/>
              <w:right w:val="nil"/>
            </w:tcBorders>
            <w:shd w:val="clear" w:color="auto" w:fill="auto"/>
            <w:noWrap/>
            <w:vAlign w:val="bottom"/>
            <w:hideMark/>
          </w:tcPr>
          <w:p w14:paraId="7E4A7C5B" w14:textId="77777777" w:rsidR="00E85E1C" w:rsidRPr="00E85E1C" w:rsidRDefault="00E85E1C" w:rsidP="00E85E1C">
            <w:pPr>
              <w:rPr>
                <w:rFonts w:ascii="Arial" w:hAnsi="Arial" w:cs="Arial"/>
              </w:rPr>
            </w:pPr>
            <w:r w:rsidRPr="00E85E1C">
              <w:rPr>
                <w:rFonts w:ascii="Arial" w:hAnsi="Arial" w:cs="Arial"/>
              </w:rPr>
              <w:t>Money that belongs to the Operating Budget account</w:t>
            </w:r>
          </w:p>
        </w:tc>
      </w:tr>
      <w:tr w:rsidR="00E85E1C" w:rsidRPr="00E85E1C" w14:paraId="688A9926" w14:textId="77777777" w:rsidTr="00E85E1C">
        <w:trPr>
          <w:trHeight w:val="255"/>
        </w:trPr>
        <w:tc>
          <w:tcPr>
            <w:tcW w:w="1180" w:type="dxa"/>
            <w:tcBorders>
              <w:top w:val="nil"/>
              <w:left w:val="nil"/>
              <w:bottom w:val="nil"/>
              <w:right w:val="nil"/>
            </w:tcBorders>
            <w:shd w:val="clear" w:color="auto" w:fill="auto"/>
            <w:noWrap/>
            <w:vAlign w:val="bottom"/>
            <w:hideMark/>
          </w:tcPr>
          <w:p w14:paraId="116DB58E"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38DAD0D1" w14:textId="1D8B0F69" w:rsidR="00E85E1C" w:rsidRPr="001E0915" w:rsidRDefault="00E85E1C" w:rsidP="00E85E1C">
            <w:pPr>
              <w:jc w:val="right"/>
              <w:rPr>
                <w:rFonts w:ascii="Arial" w:hAnsi="Arial" w:cs="Arial"/>
                <w:b/>
              </w:rPr>
            </w:pPr>
            <w:r w:rsidRPr="001E0915">
              <w:rPr>
                <w:rFonts w:ascii="Arial" w:hAnsi="Arial" w:cs="Arial"/>
                <w:b/>
              </w:rPr>
              <w:t>$</w:t>
            </w:r>
            <w:r w:rsidR="001E0915" w:rsidRPr="001E0915">
              <w:rPr>
                <w:rFonts w:ascii="Arial" w:hAnsi="Arial" w:cs="Arial"/>
                <w:b/>
              </w:rPr>
              <w:t>2,013</w:t>
            </w:r>
            <w:r w:rsidRPr="001E0915">
              <w:rPr>
                <w:rFonts w:ascii="Arial" w:hAnsi="Arial" w:cs="Arial"/>
                <w:b/>
              </w:rPr>
              <w:t>.29</w:t>
            </w:r>
          </w:p>
        </w:tc>
        <w:tc>
          <w:tcPr>
            <w:tcW w:w="7360" w:type="dxa"/>
            <w:tcBorders>
              <w:top w:val="nil"/>
              <w:left w:val="nil"/>
              <w:bottom w:val="nil"/>
              <w:right w:val="nil"/>
            </w:tcBorders>
            <w:shd w:val="clear" w:color="auto" w:fill="auto"/>
            <w:noWrap/>
            <w:vAlign w:val="bottom"/>
            <w:hideMark/>
          </w:tcPr>
          <w:p w14:paraId="3D89BFA9" w14:textId="3E98ACDE" w:rsidR="00E85E1C" w:rsidRPr="00E85E1C" w:rsidRDefault="00E85E1C" w:rsidP="00E85E1C">
            <w:pPr>
              <w:rPr>
                <w:rFonts w:ascii="Arial" w:hAnsi="Arial" w:cs="Arial"/>
              </w:rPr>
            </w:pPr>
            <w:r w:rsidRPr="00E85E1C">
              <w:rPr>
                <w:rFonts w:ascii="Arial" w:hAnsi="Arial" w:cs="Arial"/>
              </w:rPr>
              <w:t xml:space="preserve">Money </w:t>
            </w:r>
            <w:r w:rsidR="001E0915">
              <w:rPr>
                <w:rFonts w:ascii="Arial" w:hAnsi="Arial" w:cs="Arial"/>
              </w:rPr>
              <w:t>f</w:t>
            </w:r>
            <w:r w:rsidRPr="00E85E1C">
              <w:rPr>
                <w:rFonts w:ascii="Arial" w:hAnsi="Arial" w:cs="Arial"/>
              </w:rPr>
              <w:t>rom FAM.</w:t>
            </w:r>
          </w:p>
        </w:tc>
      </w:tr>
      <w:tr w:rsidR="00E85E1C" w:rsidRPr="00E85E1C" w14:paraId="13C05098" w14:textId="77777777" w:rsidTr="00E85E1C">
        <w:trPr>
          <w:trHeight w:val="600"/>
        </w:trPr>
        <w:tc>
          <w:tcPr>
            <w:tcW w:w="1180" w:type="dxa"/>
            <w:tcBorders>
              <w:top w:val="nil"/>
              <w:left w:val="nil"/>
              <w:bottom w:val="nil"/>
              <w:right w:val="nil"/>
            </w:tcBorders>
            <w:shd w:val="clear" w:color="auto" w:fill="auto"/>
            <w:vAlign w:val="bottom"/>
            <w:hideMark/>
          </w:tcPr>
          <w:p w14:paraId="28223015"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vAlign w:val="bottom"/>
            <w:hideMark/>
          </w:tcPr>
          <w:p w14:paraId="429B50F9" w14:textId="5532A86D" w:rsidR="00E85E1C" w:rsidRPr="001E0915" w:rsidRDefault="00E85E1C" w:rsidP="00E85E1C">
            <w:pPr>
              <w:jc w:val="right"/>
              <w:rPr>
                <w:rFonts w:ascii="Arial" w:hAnsi="Arial" w:cs="Arial"/>
                <w:b/>
              </w:rPr>
            </w:pPr>
            <w:r w:rsidRPr="001E0915">
              <w:rPr>
                <w:rFonts w:ascii="Arial" w:hAnsi="Arial" w:cs="Arial"/>
                <w:b/>
              </w:rPr>
              <w:t>$</w:t>
            </w:r>
            <w:r w:rsidR="001E0915">
              <w:rPr>
                <w:rFonts w:ascii="Arial" w:hAnsi="Arial" w:cs="Arial"/>
                <w:b/>
              </w:rPr>
              <w:t>99,526.38</w:t>
            </w:r>
          </w:p>
        </w:tc>
        <w:tc>
          <w:tcPr>
            <w:tcW w:w="7360" w:type="dxa"/>
            <w:tcBorders>
              <w:top w:val="nil"/>
              <w:left w:val="nil"/>
              <w:bottom w:val="nil"/>
              <w:right w:val="nil"/>
            </w:tcBorders>
            <w:shd w:val="clear" w:color="auto" w:fill="auto"/>
            <w:vAlign w:val="bottom"/>
            <w:hideMark/>
          </w:tcPr>
          <w:p w14:paraId="5B7E34E6" w14:textId="659B859C" w:rsidR="00E85E1C" w:rsidRPr="00E85E1C" w:rsidRDefault="001E0915" w:rsidP="00E85E1C">
            <w:pPr>
              <w:rPr>
                <w:rFonts w:ascii="Arial" w:hAnsi="Arial" w:cs="Arial"/>
              </w:rPr>
            </w:pPr>
            <w:r>
              <w:rPr>
                <w:rFonts w:ascii="Arial" w:hAnsi="Arial" w:cs="Arial"/>
              </w:rPr>
              <w:t>Balance to pay for 2018 Convention + Surplus/deficits from all past conventions</w:t>
            </w:r>
          </w:p>
        </w:tc>
      </w:tr>
      <w:tr w:rsidR="00E85E1C" w:rsidRPr="00E85E1C" w14:paraId="52ECEC2D" w14:textId="77777777" w:rsidTr="00E85E1C">
        <w:trPr>
          <w:trHeight w:val="255"/>
        </w:trPr>
        <w:tc>
          <w:tcPr>
            <w:tcW w:w="1180" w:type="dxa"/>
            <w:tcBorders>
              <w:top w:val="nil"/>
              <w:left w:val="nil"/>
              <w:bottom w:val="nil"/>
              <w:right w:val="nil"/>
            </w:tcBorders>
            <w:shd w:val="clear" w:color="auto" w:fill="auto"/>
            <w:noWrap/>
            <w:vAlign w:val="bottom"/>
            <w:hideMark/>
          </w:tcPr>
          <w:p w14:paraId="53E0A66B"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6C5D307C" w14:textId="77777777" w:rsidR="00E85E1C" w:rsidRPr="00E85E1C" w:rsidRDefault="00E85E1C" w:rsidP="00E85E1C">
            <w:pPr>
              <w:rPr>
                <w:rFonts w:ascii="Arial" w:hAnsi="Arial" w:cs="Arial"/>
              </w:rPr>
            </w:pPr>
          </w:p>
        </w:tc>
        <w:tc>
          <w:tcPr>
            <w:tcW w:w="7360" w:type="dxa"/>
            <w:tcBorders>
              <w:top w:val="nil"/>
              <w:left w:val="nil"/>
              <w:bottom w:val="nil"/>
              <w:right w:val="nil"/>
            </w:tcBorders>
            <w:shd w:val="clear" w:color="auto" w:fill="auto"/>
            <w:noWrap/>
            <w:vAlign w:val="bottom"/>
            <w:hideMark/>
          </w:tcPr>
          <w:p w14:paraId="4E19E82D" w14:textId="77777777" w:rsidR="00E85E1C" w:rsidRPr="00E85E1C" w:rsidRDefault="00E85E1C" w:rsidP="00E85E1C">
            <w:pPr>
              <w:rPr>
                <w:rFonts w:ascii="Arial" w:hAnsi="Arial" w:cs="Arial"/>
              </w:rPr>
            </w:pPr>
          </w:p>
        </w:tc>
      </w:tr>
      <w:tr w:rsidR="00E85E1C" w:rsidRPr="00E85E1C" w14:paraId="647140EC" w14:textId="77777777" w:rsidTr="00E85E1C">
        <w:trPr>
          <w:trHeight w:val="255"/>
        </w:trPr>
        <w:tc>
          <w:tcPr>
            <w:tcW w:w="1180" w:type="dxa"/>
            <w:tcBorders>
              <w:top w:val="nil"/>
              <w:left w:val="nil"/>
              <w:bottom w:val="nil"/>
              <w:right w:val="nil"/>
            </w:tcBorders>
            <w:shd w:val="clear" w:color="auto" w:fill="auto"/>
            <w:noWrap/>
            <w:vAlign w:val="bottom"/>
            <w:hideMark/>
          </w:tcPr>
          <w:p w14:paraId="662D4E6A"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73263111" w14:textId="77777777" w:rsidR="00E85E1C" w:rsidRPr="001E0915" w:rsidRDefault="00E85E1C" w:rsidP="00E85E1C">
            <w:pPr>
              <w:jc w:val="right"/>
              <w:rPr>
                <w:rFonts w:ascii="Arial" w:hAnsi="Arial" w:cs="Arial"/>
                <w:b/>
              </w:rPr>
            </w:pPr>
            <w:r w:rsidRPr="001E0915">
              <w:rPr>
                <w:rFonts w:ascii="Arial" w:hAnsi="Arial" w:cs="Arial"/>
                <w:b/>
              </w:rPr>
              <w:t>$23,181.22</w:t>
            </w:r>
          </w:p>
        </w:tc>
        <w:tc>
          <w:tcPr>
            <w:tcW w:w="7360" w:type="dxa"/>
            <w:tcBorders>
              <w:top w:val="nil"/>
              <w:left w:val="nil"/>
              <w:bottom w:val="nil"/>
              <w:right w:val="nil"/>
            </w:tcBorders>
            <w:shd w:val="clear" w:color="auto" w:fill="auto"/>
            <w:noWrap/>
            <w:vAlign w:val="bottom"/>
            <w:hideMark/>
          </w:tcPr>
          <w:p w14:paraId="1B353CFC" w14:textId="77777777" w:rsidR="00E85E1C" w:rsidRPr="00E85E1C" w:rsidRDefault="00E85E1C" w:rsidP="00E85E1C">
            <w:pPr>
              <w:rPr>
                <w:rFonts w:ascii="Arial" w:hAnsi="Arial" w:cs="Arial"/>
              </w:rPr>
            </w:pPr>
            <w:r w:rsidRPr="00E85E1C">
              <w:rPr>
                <w:rFonts w:ascii="Arial" w:hAnsi="Arial" w:cs="Arial"/>
              </w:rPr>
              <w:t>Starting balance in 2005</w:t>
            </w:r>
          </w:p>
        </w:tc>
      </w:tr>
      <w:tr w:rsidR="00E85E1C" w:rsidRPr="00E85E1C" w14:paraId="6CEBE243" w14:textId="77777777" w:rsidTr="00E85E1C">
        <w:trPr>
          <w:trHeight w:val="255"/>
        </w:trPr>
        <w:tc>
          <w:tcPr>
            <w:tcW w:w="1180" w:type="dxa"/>
            <w:tcBorders>
              <w:top w:val="nil"/>
              <w:left w:val="nil"/>
              <w:bottom w:val="nil"/>
              <w:right w:val="nil"/>
            </w:tcBorders>
            <w:shd w:val="clear" w:color="auto" w:fill="auto"/>
            <w:noWrap/>
            <w:vAlign w:val="bottom"/>
            <w:hideMark/>
          </w:tcPr>
          <w:p w14:paraId="67D49278"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610405A5" w14:textId="77777777" w:rsidR="00E85E1C" w:rsidRPr="001E0915" w:rsidRDefault="00E85E1C" w:rsidP="00E85E1C">
            <w:pPr>
              <w:rPr>
                <w:rFonts w:ascii="Arial" w:hAnsi="Arial" w:cs="Arial"/>
                <w:b/>
              </w:rPr>
            </w:pPr>
          </w:p>
        </w:tc>
        <w:tc>
          <w:tcPr>
            <w:tcW w:w="7360" w:type="dxa"/>
            <w:tcBorders>
              <w:top w:val="nil"/>
              <w:left w:val="nil"/>
              <w:bottom w:val="nil"/>
              <w:right w:val="nil"/>
            </w:tcBorders>
            <w:shd w:val="clear" w:color="auto" w:fill="auto"/>
            <w:noWrap/>
            <w:vAlign w:val="bottom"/>
            <w:hideMark/>
          </w:tcPr>
          <w:p w14:paraId="7259750A" w14:textId="77777777" w:rsidR="00E85E1C" w:rsidRPr="00E85E1C" w:rsidRDefault="00E85E1C" w:rsidP="00E85E1C">
            <w:pPr>
              <w:rPr>
                <w:rFonts w:ascii="Arial" w:hAnsi="Arial" w:cs="Arial"/>
              </w:rPr>
            </w:pPr>
          </w:p>
        </w:tc>
      </w:tr>
      <w:tr w:rsidR="00E85E1C" w:rsidRPr="00E85E1C" w14:paraId="785292F3" w14:textId="77777777" w:rsidTr="00E85E1C">
        <w:trPr>
          <w:trHeight w:val="255"/>
        </w:trPr>
        <w:tc>
          <w:tcPr>
            <w:tcW w:w="1180" w:type="dxa"/>
            <w:tcBorders>
              <w:top w:val="nil"/>
              <w:left w:val="nil"/>
              <w:bottom w:val="nil"/>
              <w:right w:val="nil"/>
            </w:tcBorders>
            <w:shd w:val="clear" w:color="auto" w:fill="auto"/>
            <w:noWrap/>
            <w:vAlign w:val="bottom"/>
            <w:hideMark/>
          </w:tcPr>
          <w:p w14:paraId="30541841" w14:textId="77777777" w:rsidR="00E85E1C" w:rsidRPr="00E85E1C" w:rsidRDefault="00445A3F" w:rsidP="00E85E1C">
            <w:pPr>
              <w:rPr>
                <w:rFonts w:ascii="Arial" w:hAnsi="Arial" w:cs="Arial"/>
              </w:rPr>
            </w:pPr>
            <w:r w:rsidRPr="00E85E1C">
              <w:rPr>
                <w:rFonts w:ascii="Arial" w:hAnsi="Arial" w:cs="Arial"/>
              </w:rPr>
              <w:t>E</w:t>
            </w:r>
            <w:r w:rsidR="00E85E1C" w:rsidRPr="00E85E1C">
              <w:rPr>
                <w:rFonts w:ascii="Arial" w:hAnsi="Arial" w:cs="Arial"/>
              </w:rPr>
              <w:t>quals</w:t>
            </w:r>
          </w:p>
        </w:tc>
        <w:tc>
          <w:tcPr>
            <w:tcW w:w="1200" w:type="dxa"/>
            <w:tcBorders>
              <w:top w:val="nil"/>
              <w:left w:val="nil"/>
              <w:bottom w:val="nil"/>
              <w:right w:val="nil"/>
            </w:tcBorders>
            <w:shd w:val="clear" w:color="auto" w:fill="auto"/>
            <w:noWrap/>
            <w:vAlign w:val="bottom"/>
            <w:hideMark/>
          </w:tcPr>
          <w:p w14:paraId="25334F74" w14:textId="1E39C85E" w:rsidR="00E85E1C" w:rsidRPr="001E0915" w:rsidRDefault="00E85E1C" w:rsidP="00E85E1C">
            <w:pPr>
              <w:jc w:val="right"/>
              <w:rPr>
                <w:rFonts w:ascii="Arial" w:hAnsi="Arial" w:cs="Arial"/>
                <w:b/>
              </w:rPr>
            </w:pPr>
            <w:r w:rsidRPr="001E0915">
              <w:rPr>
                <w:rFonts w:ascii="Arial" w:hAnsi="Arial" w:cs="Arial"/>
                <w:b/>
              </w:rPr>
              <w:t>$1</w:t>
            </w:r>
            <w:r w:rsidR="001E0915" w:rsidRPr="001E0915">
              <w:rPr>
                <w:rFonts w:ascii="Arial" w:hAnsi="Arial" w:cs="Arial"/>
                <w:b/>
              </w:rPr>
              <w:t>78,463.66</w:t>
            </w:r>
          </w:p>
        </w:tc>
        <w:tc>
          <w:tcPr>
            <w:tcW w:w="7360" w:type="dxa"/>
            <w:tcBorders>
              <w:top w:val="nil"/>
              <w:left w:val="nil"/>
              <w:bottom w:val="nil"/>
              <w:right w:val="nil"/>
            </w:tcBorders>
            <w:shd w:val="clear" w:color="auto" w:fill="auto"/>
            <w:noWrap/>
            <w:vAlign w:val="bottom"/>
            <w:hideMark/>
          </w:tcPr>
          <w:p w14:paraId="3C7BE6D0" w14:textId="77777777" w:rsidR="00E85E1C" w:rsidRPr="001E0915" w:rsidRDefault="00E85E1C" w:rsidP="00E85E1C">
            <w:pPr>
              <w:rPr>
                <w:rFonts w:ascii="Arial" w:hAnsi="Arial" w:cs="Arial"/>
                <w:b/>
              </w:rPr>
            </w:pPr>
          </w:p>
        </w:tc>
      </w:tr>
      <w:tr w:rsidR="00E85E1C" w:rsidRPr="00E85E1C" w14:paraId="35A80A93" w14:textId="77777777" w:rsidTr="00E85E1C">
        <w:trPr>
          <w:trHeight w:val="255"/>
        </w:trPr>
        <w:tc>
          <w:tcPr>
            <w:tcW w:w="1180" w:type="dxa"/>
            <w:tcBorders>
              <w:top w:val="nil"/>
              <w:left w:val="nil"/>
              <w:bottom w:val="nil"/>
              <w:right w:val="nil"/>
            </w:tcBorders>
            <w:shd w:val="clear" w:color="auto" w:fill="auto"/>
            <w:noWrap/>
            <w:vAlign w:val="bottom"/>
            <w:hideMark/>
          </w:tcPr>
          <w:p w14:paraId="12DC68DE" w14:textId="77777777" w:rsidR="00E85E1C" w:rsidRPr="00E85E1C" w:rsidRDefault="00E85E1C" w:rsidP="00E85E1C">
            <w:pPr>
              <w:rPr>
                <w:rFonts w:ascii="Arial" w:hAnsi="Arial" w:cs="Arial"/>
              </w:rPr>
            </w:pPr>
            <w:r w:rsidRPr="00E85E1C">
              <w:rPr>
                <w:rFonts w:ascii="Arial" w:hAnsi="Arial" w:cs="Arial"/>
              </w:rPr>
              <w:t xml:space="preserve">minus </w:t>
            </w:r>
          </w:p>
        </w:tc>
        <w:tc>
          <w:tcPr>
            <w:tcW w:w="1200" w:type="dxa"/>
            <w:tcBorders>
              <w:top w:val="nil"/>
              <w:left w:val="nil"/>
              <w:bottom w:val="nil"/>
              <w:right w:val="nil"/>
            </w:tcBorders>
            <w:shd w:val="clear" w:color="auto" w:fill="auto"/>
            <w:noWrap/>
            <w:vAlign w:val="bottom"/>
            <w:hideMark/>
          </w:tcPr>
          <w:p w14:paraId="2CAFD867" w14:textId="3BA2396F" w:rsidR="00E85E1C" w:rsidRPr="001E0915" w:rsidRDefault="00E85E1C" w:rsidP="00E85E1C">
            <w:pPr>
              <w:jc w:val="right"/>
              <w:rPr>
                <w:rFonts w:ascii="Arial" w:hAnsi="Arial" w:cs="Arial"/>
                <w:b/>
              </w:rPr>
            </w:pPr>
            <w:r w:rsidRPr="001E0915">
              <w:rPr>
                <w:rFonts w:ascii="Arial" w:hAnsi="Arial" w:cs="Arial"/>
                <w:b/>
              </w:rPr>
              <w:t>$2,</w:t>
            </w:r>
            <w:r w:rsidR="001E0915" w:rsidRPr="001E0915">
              <w:rPr>
                <w:rFonts w:ascii="Arial" w:hAnsi="Arial" w:cs="Arial"/>
                <w:b/>
              </w:rPr>
              <w:t>363.66</w:t>
            </w:r>
          </w:p>
        </w:tc>
        <w:tc>
          <w:tcPr>
            <w:tcW w:w="7360" w:type="dxa"/>
            <w:tcBorders>
              <w:top w:val="nil"/>
              <w:left w:val="nil"/>
              <w:bottom w:val="nil"/>
              <w:right w:val="nil"/>
            </w:tcBorders>
            <w:shd w:val="clear" w:color="auto" w:fill="auto"/>
            <w:noWrap/>
            <w:vAlign w:val="bottom"/>
            <w:hideMark/>
          </w:tcPr>
          <w:p w14:paraId="710DB365" w14:textId="77777777" w:rsidR="00E85E1C" w:rsidRPr="00E85E1C" w:rsidRDefault="00E85E1C" w:rsidP="00E85E1C">
            <w:pPr>
              <w:rPr>
                <w:rFonts w:ascii="Arial" w:hAnsi="Arial" w:cs="Arial"/>
              </w:rPr>
            </w:pPr>
            <w:r w:rsidRPr="00E85E1C">
              <w:rPr>
                <w:rFonts w:ascii="Arial" w:hAnsi="Arial" w:cs="Arial"/>
              </w:rPr>
              <w:t>Money spent on special projects</w:t>
            </w:r>
          </w:p>
        </w:tc>
      </w:tr>
      <w:tr w:rsidR="00E85E1C" w:rsidRPr="00E85E1C" w14:paraId="6F464D9D" w14:textId="77777777" w:rsidTr="00E85E1C">
        <w:trPr>
          <w:trHeight w:val="255"/>
        </w:trPr>
        <w:tc>
          <w:tcPr>
            <w:tcW w:w="1180" w:type="dxa"/>
            <w:tcBorders>
              <w:top w:val="nil"/>
              <w:left w:val="nil"/>
              <w:bottom w:val="nil"/>
              <w:right w:val="nil"/>
            </w:tcBorders>
            <w:shd w:val="clear" w:color="auto" w:fill="auto"/>
            <w:noWrap/>
            <w:vAlign w:val="bottom"/>
            <w:hideMark/>
          </w:tcPr>
          <w:p w14:paraId="0AAA7E00" w14:textId="77777777" w:rsidR="00E85E1C" w:rsidRPr="00E85E1C" w:rsidRDefault="00E85E1C" w:rsidP="00E85E1C">
            <w:pPr>
              <w:rPr>
                <w:rFonts w:ascii="Arial" w:hAnsi="Arial" w:cs="Arial"/>
                <w:b/>
                <w:bCs/>
              </w:rPr>
            </w:pPr>
          </w:p>
        </w:tc>
        <w:tc>
          <w:tcPr>
            <w:tcW w:w="1200" w:type="dxa"/>
            <w:tcBorders>
              <w:top w:val="nil"/>
              <w:left w:val="nil"/>
              <w:bottom w:val="nil"/>
              <w:right w:val="nil"/>
            </w:tcBorders>
            <w:shd w:val="clear" w:color="auto" w:fill="auto"/>
            <w:noWrap/>
            <w:vAlign w:val="bottom"/>
            <w:hideMark/>
          </w:tcPr>
          <w:p w14:paraId="49B07C3F" w14:textId="77777777" w:rsidR="00E85E1C" w:rsidRPr="001E0915" w:rsidRDefault="00E85E1C" w:rsidP="00E85E1C">
            <w:pPr>
              <w:rPr>
                <w:rFonts w:ascii="Arial" w:hAnsi="Arial" w:cs="Arial"/>
                <w:b/>
                <w:bCs/>
              </w:rPr>
            </w:pPr>
          </w:p>
        </w:tc>
        <w:tc>
          <w:tcPr>
            <w:tcW w:w="7360" w:type="dxa"/>
            <w:tcBorders>
              <w:top w:val="nil"/>
              <w:left w:val="nil"/>
              <w:bottom w:val="nil"/>
              <w:right w:val="nil"/>
            </w:tcBorders>
            <w:shd w:val="clear" w:color="auto" w:fill="auto"/>
            <w:noWrap/>
            <w:vAlign w:val="bottom"/>
            <w:hideMark/>
          </w:tcPr>
          <w:p w14:paraId="129B6A36" w14:textId="77777777" w:rsidR="00E85E1C" w:rsidRPr="00E85E1C" w:rsidRDefault="00E85E1C" w:rsidP="00E85E1C">
            <w:pPr>
              <w:rPr>
                <w:rFonts w:ascii="Arial" w:hAnsi="Arial" w:cs="Arial"/>
                <w:b/>
                <w:bCs/>
              </w:rPr>
            </w:pPr>
          </w:p>
        </w:tc>
      </w:tr>
      <w:tr w:rsidR="00E85E1C" w:rsidRPr="00E85E1C" w14:paraId="4D6D14A3" w14:textId="77777777" w:rsidTr="00E85E1C">
        <w:trPr>
          <w:trHeight w:val="255"/>
        </w:trPr>
        <w:tc>
          <w:tcPr>
            <w:tcW w:w="1180" w:type="dxa"/>
            <w:tcBorders>
              <w:top w:val="nil"/>
              <w:left w:val="nil"/>
              <w:bottom w:val="nil"/>
              <w:right w:val="nil"/>
            </w:tcBorders>
            <w:shd w:val="clear" w:color="auto" w:fill="auto"/>
            <w:noWrap/>
            <w:vAlign w:val="bottom"/>
            <w:hideMark/>
          </w:tcPr>
          <w:p w14:paraId="771C827B" w14:textId="77777777" w:rsidR="00E85E1C" w:rsidRPr="00E85E1C" w:rsidRDefault="00445A3F" w:rsidP="00E85E1C">
            <w:pPr>
              <w:rPr>
                <w:rFonts w:ascii="Arial" w:hAnsi="Arial" w:cs="Arial"/>
              </w:rPr>
            </w:pPr>
            <w:r w:rsidRPr="00E85E1C">
              <w:rPr>
                <w:rFonts w:ascii="Arial" w:hAnsi="Arial" w:cs="Arial"/>
              </w:rPr>
              <w:t>E</w:t>
            </w:r>
            <w:r w:rsidR="00E85E1C" w:rsidRPr="00E85E1C">
              <w:rPr>
                <w:rFonts w:ascii="Arial" w:hAnsi="Arial" w:cs="Arial"/>
              </w:rPr>
              <w:t>quals</w:t>
            </w:r>
          </w:p>
        </w:tc>
        <w:tc>
          <w:tcPr>
            <w:tcW w:w="1200" w:type="dxa"/>
            <w:tcBorders>
              <w:top w:val="nil"/>
              <w:left w:val="nil"/>
              <w:bottom w:val="nil"/>
              <w:right w:val="nil"/>
            </w:tcBorders>
            <w:shd w:val="clear" w:color="auto" w:fill="auto"/>
            <w:noWrap/>
            <w:vAlign w:val="bottom"/>
            <w:hideMark/>
          </w:tcPr>
          <w:p w14:paraId="1BC6B208" w14:textId="35A2988C" w:rsidR="00E85E1C" w:rsidRPr="001E0915" w:rsidRDefault="00E85E1C" w:rsidP="00E85E1C">
            <w:pPr>
              <w:jc w:val="right"/>
              <w:rPr>
                <w:rFonts w:ascii="Arial" w:hAnsi="Arial" w:cs="Arial"/>
                <w:b/>
              </w:rPr>
            </w:pPr>
            <w:r w:rsidRPr="001E0915">
              <w:rPr>
                <w:rFonts w:ascii="Arial" w:hAnsi="Arial" w:cs="Arial"/>
                <w:b/>
              </w:rPr>
              <w:t>$1</w:t>
            </w:r>
            <w:r w:rsidR="001E0915" w:rsidRPr="001E0915">
              <w:rPr>
                <w:rFonts w:ascii="Arial" w:hAnsi="Arial" w:cs="Arial"/>
                <w:b/>
              </w:rPr>
              <w:t>76,100.00</w:t>
            </w:r>
          </w:p>
        </w:tc>
        <w:tc>
          <w:tcPr>
            <w:tcW w:w="7360" w:type="dxa"/>
            <w:tcBorders>
              <w:top w:val="nil"/>
              <w:left w:val="nil"/>
              <w:bottom w:val="nil"/>
              <w:right w:val="nil"/>
            </w:tcBorders>
            <w:shd w:val="clear" w:color="auto" w:fill="auto"/>
            <w:noWrap/>
            <w:vAlign w:val="bottom"/>
            <w:hideMark/>
          </w:tcPr>
          <w:p w14:paraId="30A88E6F" w14:textId="77777777" w:rsidR="00E85E1C" w:rsidRPr="00E85E1C" w:rsidRDefault="00E85E1C" w:rsidP="00E85E1C">
            <w:pPr>
              <w:rPr>
                <w:rFonts w:ascii="Arial" w:hAnsi="Arial" w:cs="Arial"/>
                <w:b/>
                <w:bCs/>
              </w:rPr>
            </w:pPr>
          </w:p>
        </w:tc>
      </w:tr>
      <w:tr w:rsidR="00E85E1C" w:rsidRPr="00E85E1C" w14:paraId="58F411BB" w14:textId="77777777" w:rsidTr="00E85E1C">
        <w:trPr>
          <w:trHeight w:val="255"/>
        </w:trPr>
        <w:tc>
          <w:tcPr>
            <w:tcW w:w="1180" w:type="dxa"/>
            <w:tcBorders>
              <w:top w:val="nil"/>
              <w:left w:val="nil"/>
              <w:bottom w:val="nil"/>
              <w:right w:val="nil"/>
            </w:tcBorders>
            <w:shd w:val="clear" w:color="auto" w:fill="auto"/>
            <w:noWrap/>
            <w:vAlign w:val="bottom"/>
            <w:hideMark/>
          </w:tcPr>
          <w:p w14:paraId="6CBD82A9" w14:textId="77777777" w:rsidR="00E85E1C" w:rsidRPr="00E85E1C" w:rsidRDefault="00E85E1C" w:rsidP="00E85E1C">
            <w:pPr>
              <w:rPr>
                <w:rFonts w:ascii="Arial" w:hAnsi="Arial" w:cs="Arial"/>
              </w:rPr>
            </w:pPr>
            <w:r w:rsidRPr="00E85E1C">
              <w:rPr>
                <w:rFonts w:ascii="Arial" w:hAnsi="Arial" w:cs="Arial"/>
              </w:rPr>
              <w:t xml:space="preserve">difference of </w:t>
            </w:r>
          </w:p>
        </w:tc>
        <w:tc>
          <w:tcPr>
            <w:tcW w:w="1200" w:type="dxa"/>
            <w:tcBorders>
              <w:top w:val="nil"/>
              <w:left w:val="nil"/>
              <w:bottom w:val="nil"/>
              <w:right w:val="nil"/>
            </w:tcBorders>
            <w:shd w:val="clear" w:color="auto" w:fill="auto"/>
            <w:noWrap/>
            <w:vAlign w:val="bottom"/>
            <w:hideMark/>
          </w:tcPr>
          <w:p w14:paraId="3D4A783E" w14:textId="77777777" w:rsidR="00E85E1C" w:rsidRPr="001E0915" w:rsidRDefault="00E85E1C" w:rsidP="00E85E1C">
            <w:pPr>
              <w:jc w:val="right"/>
              <w:rPr>
                <w:rFonts w:ascii="Arial" w:hAnsi="Arial" w:cs="Arial"/>
                <w:b/>
              </w:rPr>
            </w:pPr>
            <w:r w:rsidRPr="001E0915">
              <w:rPr>
                <w:rFonts w:ascii="Arial" w:hAnsi="Arial" w:cs="Arial"/>
                <w:b/>
              </w:rPr>
              <w:t>$0.00</w:t>
            </w:r>
          </w:p>
        </w:tc>
        <w:tc>
          <w:tcPr>
            <w:tcW w:w="7360" w:type="dxa"/>
            <w:tcBorders>
              <w:top w:val="nil"/>
              <w:left w:val="nil"/>
              <w:bottom w:val="nil"/>
              <w:right w:val="nil"/>
            </w:tcBorders>
            <w:shd w:val="clear" w:color="auto" w:fill="auto"/>
            <w:noWrap/>
            <w:vAlign w:val="bottom"/>
            <w:hideMark/>
          </w:tcPr>
          <w:p w14:paraId="6CF3BD42" w14:textId="77777777" w:rsidR="00E85E1C" w:rsidRDefault="00E85E1C" w:rsidP="00E85E1C">
            <w:pPr>
              <w:rPr>
                <w:rFonts w:ascii="Arial" w:hAnsi="Arial" w:cs="Arial"/>
              </w:rPr>
            </w:pPr>
          </w:p>
          <w:p w14:paraId="5DB08BE7" w14:textId="77777777" w:rsidR="000773AE" w:rsidRPr="00E85E1C" w:rsidRDefault="000773AE" w:rsidP="00E85E1C">
            <w:pPr>
              <w:rPr>
                <w:rFonts w:ascii="Arial" w:hAnsi="Arial" w:cs="Arial"/>
              </w:rPr>
            </w:pPr>
          </w:p>
        </w:tc>
      </w:tr>
    </w:tbl>
    <w:p w14:paraId="7F831280" w14:textId="77777777" w:rsidR="000773AE" w:rsidRDefault="000773AE" w:rsidP="00E85E1C">
      <w:pPr>
        <w:jc w:val="both"/>
        <w:rPr>
          <w:sz w:val="24"/>
          <w:szCs w:val="24"/>
        </w:rPr>
      </w:pPr>
    </w:p>
    <w:p w14:paraId="0B1C5785" w14:textId="5BC739C2" w:rsidR="000773AE" w:rsidRDefault="000773AE" w:rsidP="00E85E1C">
      <w:pPr>
        <w:jc w:val="both"/>
        <w:rPr>
          <w:sz w:val="24"/>
          <w:szCs w:val="24"/>
        </w:rPr>
      </w:pPr>
      <w:r>
        <w:rPr>
          <w:sz w:val="24"/>
          <w:szCs w:val="24"/>
        </w:rPr>
        <w:tab/>
        <w:t>She also gave us the following Scholarship Report:</w:t>
      </w:r>
    </w:p>
    <w:tbl>
      <w:tblPr>
        <w:tblW w:w="6500" w:type="dxa"/>
        <w:tblInd w:w="93" w:type="dxa"/>
        <w:tblLook w:val="04A0" w:firstRow="1" w:lastRow="0" w:firstColumn="1" w:lastColumn="0" w:noHBand="0" w:noVBand="1"/>
      </w:tblPr>
      <w:tblGrid>
        <w:gridCol w:w="960"/>
        <w:gridCol w:w="1957"/>
        <w:gridCol w:w="1434"/>
        <w:gridCol w:w="2099"/>
        <w:gridCol w:w="222"/>
      </w:tblGrid>
      <w:tr w:rsidR="000773AE" w:rsidRPr="000773AE" w14:paraId="48691120" w14:textId="77777777" w:rsidTr="000773AE">
        <w:trPr>
          <w:trHeight w:val="255"/>
        </w:trPr>
        <w:tc>
          <w:tcPr>
            <w:tcW w:w="960" w:type="dxa"/>
            <w:tcBorders>
              <w:top w:val="nil"/>
              <w:left w:val="nil"/>
              <w:bottom w:val="nil"/>
              <w:right w:val="nil"/>
            </w:tcBorders>
            <w:shd w:val="clear" w:color="auto" w:fill="auto"/>
            <w:noWrap/>
            <w:vAlign w:val="bottom"/>
            <w:hideMark/>
          </w:tcPr>
          <w:p w14:paraId="5956451C" w14:textId="77777777" w:rsidR="000773AE" w:rsidRPr="000773AE" w:rsidRDefault="000773AE" w:rsidP="000773AE">
            <w:pPr>
              <w:rPr>
                <w:rFonts w:ascii="Arial" w:hAnsi="Arial" w:cs="Arial"/>
                <w:b/>
                <w:bCs/>
              </w:rPr>
            </w:pPr>
          </w:p>
        </w:tc>
        <w:tc>
          <w:tcPr>
            <w:tcW w:w="5540" w:type="dxa"/>
            <w:gridSpan w:val="4"/>
            <w:tcBorders>
              <w:top w:val="nil"/>
              <w:left w:val="nil"/>
              <w:bottom w:val="nil"/>
              <w:right w:val="nil"/>
            </w:tcBorders>
            <w:shd w:val="clear" w:color="auto" w:fill="auto"/>
            <w:noWrap/>
            <w:vAlign w:val="bottom"/>
            <w:hideMark/>
          </w:tcPr>
          <w:p w14:paraId="5DA61B10" w14:textId="74453279" w:rsidR="000773AE" w:rsidRPr="000773AE" w:rsidRDefault="000773AE" w:rsidP="000773AE">
            <w:pPr>
              <w:jc w:val="center"/>
              <w:rPr>
                <w:rFonts w:ascii="Arial" w:hAnsi="Arial" w:cs="Arial"/>
                <w:b/>
                <w:bCs/>
              </w:rPr>
            </w:pPr>
            <w:r w:rsidRPr="000773AE">
              <w:rPr>
                <w:rFonts w:ascii="Arial" w:hAnsi="Arial" w:cs="Arial"/>
                <w:b/>
                <w:bCs/>
              </w:rPr>
              <w:t>Scholarship money collected in 201</w:t>
            </w:r>
            <w:r w:rsidR="00A60B04">
              <w:rPr>
                <w:rFonts w:ascii="Arial" w:hAnsi="Arial" w:cs="Arial"/>
                <w:b/>
                <w:bCs/>
              </w:rPr>
              <w:t>7</w:t>
            </w:r>
            <w:r w:rsidRPr="000773AE">
              <w:rPr>
                <w:rFonts w:ascii="Arial" w:hAnsi="Arial" w:cs="Arial"/>
                <w:b/>
                <w:bCs/>
              </w:rPr>
              <w:t xml:space="preserve"> for 201</w:t>
            </w:r>
            <w:r w:rsidR="00A60B04">
              <w:rPr>
                <w:rFonts w:ascii="Arial" w:hAnsi="Arial" w:cs="Arial"/>
                <w:b/>
                <w:bCs/>
              </w:rPr>
              <w:t>8</w:t>
            </w:r>
          </w:p>
        </w:tc>
      </w:tr>
      <w:tr w:rsidR="000773AE" w:rsidRPr="000773AE" w14:paraId="66DDE815" w14:textId="77777777" w:rsidTr="000773AE">
        <w:trPr>
          <w:trHeight w:val="255"/>
        </w:trPr>
        <w:tc>
          <w:tcPr>
            <w:tcW w:w="960" w:type="dxa"/>
            <w:tcBorders>
              <w:top w:val="nil"/>
              <w:left w:val="nil"/>
              <w:bottom w:val="nil"/>
              <w:right w:val="nil"/>
            </w:tcBorders>
            <w:shd w:val="clear" w:color="auto" w:fill="auto"/>
            <w:noWrap/>
            <w:vAlign w:val="bottom"/>
            <w:hideMark/>
          </w:tcPr>
          <w:p w14:paraId="01C2CA14"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28CEFF63" w14:textId="77777777"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2828538F"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2E1A5038" w14:textId="77777777" w:rsidR="000773AE" w:rsidRPr="000773AE" w:rsidRDefault="000773AE" w:rsidP="000773AE">
            <w:pPr>
              <w:jc w:val="right"/>
              <w:rPr>
                <w:rFonts w:ascii="Arial" w:hAnsi="Arial" w:cs="Arial"/>
              </w:rPr>
            </w:pPr>
            <w:r w:rsidRPr="000773AE">
              <w:rPr>
                <w:rFonts w:ascii="Arial" w:hAnsi="Arial" w:cs="Arial"/>
              </w:rPr>
              <w:t>BOT share</w:t>
            </w:r>
          </w:p>
        </w:tc>
        <w:tc>
          <w:tcPr>
            <w:tcW w:w="50" w:type="dxa"/>
            <w:tcBorders>
              <w:top w:val="nil"/>
              <w:left w:val="nil"/>
              <w:bottom w:val="nil"/>
              <w:right w:val="nil"/>
            </w:tcBorders>
            <w:shd w:val="clear" w:color="auto" w:fill="auto"/>
            <w:noWrap/>
            <w:vAlign w:val="bottom"/>
            <w:hideMark/>
          </w:tcPr>
          <w:p w14:paraId="428441D2" w14:textId="77777777" w:rsidR="000773AE" w:rsidRPr="000773AE" w:rsidRDefault="000773AE" w:rsidP="000773AE">
            <w:pPr>
              <w:rPr>
                <w:rFonts w:ascii="Arial" w:hAnsi="Arial" w:cs="Arial"/>
              </w:rPr>
            </w:pPr>
          </w:p>
        </w:tc>
      </w:tr>
      <w:tr w:rsidR="000773AE" w:rsidRPr="000773AE" w14:paraId="6050A3F3" w14:textId="77777777" w:rsidTr="000773AE">
        <w:trPr>
          <w:trHeight w:val="255"/>
        </w:trPr>
        <w:tc>
          <w:tcPr>
            <w:tcW w:w="960" w:type="dxa"/>
            <w:tcBorders>
              <w:top w:val="nil"/>
              <w:left w:val="nil"/>
              <w:bottom w:val="nil"/>
              <w:right w:val="nil"/>
            </w:tcBorders>
            <w:shd w:val="clear" w:color="auto" w:fill="auto"/>
            <w:noWrap/>
            <w:vAlign w:val="bottom"/>
            <w:hideMark/>
          </w:tcPr>
          <w:p w14:paraId="6A1D62D1"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0464C911" w14:textId="77777777" w:rsidR="000773AE" w:rsidRPr="000773AE" w:rsidRDefault="000773AE" w:rsidP="000773AE">
            <w:pPr>
              <w:rPr>
                <w:rFonts w:ascii="Arial" w:hAnsi="Arial" w:cs="Arial"/>
              </w:rPr>
            </w:pPr>
            <w:r w:rsidRPr="000773AE">
              <w:rPr>
                <w:rFonts w:ascii="Arial" w:hAnsi="Arial" w:cs="Arial"/>
              </w:rPr>
              <w:t>Bell</w:t>
            </w:r>
          </w:p>
        </w:tc>
        <w:tc>
          <w:tcPr>
            <w:tcW w:w="1434" w:type="dxa"/>
            <w:tcBorders>
              <w:top w:val="nil"/>
              <w:left w:val="nil"/>
              <w:bottom w:val="nil"/>
              <w:right w:val="nil"/>
            </w:tcBorders>
            <w:shd w:val="clear" w:color="auto" w:fill="auto"/>
            <w:noWrap/>
            <w:vAlign w:val="bottom"/>
            <w:hideMark/>
          </w:tcPr>
          <w:p w14:paraId="29823C30" w14:textId="25157114" w:rsidR="000773AE" w:rsidRPr="00147846" w:rsidRDefault="000773AE" w:rsidP="000773AE">
            <w:pPr>
              <w:jc w:val="right"/>
              <w:rPr>
                <w:rFonts w:ascii="Arial" w:hAnsi="Arial" w:cs="Arial"/>
                <w:b/>
              </w:rPr>
            </w:pPr>
            <w:r w:rsidRPr="00147846">
              <w:rPr>
                <w:rFonts w:ascii="Arial" w:hAnsi="Arial" w:cs="Arial"/>
                <w:b/>
              </w:rPr>
              <w:t>$</w:t>
            </w:r>
            <w:r w:rsidR="00A60B04" w:rsidRPr="00147846">
              <w:rPr>
                <w:rFonts w:ascii="Arial" w:hAnsi="Arial" w:cs="Arial"/>
                <w:b/>
              </w:rPr>
              <w:t>305</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044BBAF5"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68500159" w14:textId="77777777" w:rsidR="000773AE" w:rsidRPr="000773AE" w:rsidRDefault="000773AE" w:rsidP="000773AE">
            <w:pPr>
              <w:rPr>
                <w:rFonts w:ascii="Arial" w:hAnsi="Arial" w:cs="Arial"/>
              </w:rPr>
            </w:pPr>
          </w:p>
        </w:tc>
      </w:tr>
      <w:tr w:rsidR="000773AE" w:rsidRPr="000773AE" w14:paraId="16E7A05F" w14:textId="77777777" w:rsidTr="000773AE">
        <w:trPr>
          <w:trHeight w:val="255"/>
        </w:trPr>
        <w:tc>
          <w:tcPr>
            <w:tcW w:w="960" w:type="dxa"/>
            <w:tcBorders>
              <w:top w:val="nil"/>
              <w:left w:val="nil"/>
              <w:bottom w:val="nil"/>
              <w:right w:val="nil"/>
            </w:tcBorders>
            <w:shd w:val="clear" w:color="auto" w:fill="auto"/>
            <w:noWrap/>
            <w:vAlign w:val="bottom"/>
            <w:hideMark/>
          </w:tcPr>
          <w:p w14:paraId="10AE7B58"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10BE9F2F" w14:textId="77777777" w:rsidR="000773AE" w:rsidRPr="000773AE" w:rsidRDefault="000773AE" w:rsidP="000773AE">
            <w:pPr>
              <w:rPr>
                <w:rFonts w:ascii="Arial" w:hAnsi="Arial" w:cs="Arial"/>
              </w:rPr>
            </w:pPr>
            <w:r w:rsidRPr="000773AE">
              <w:rPr>
                <w:rFonts w:ascii="Arial" w:hAnsi="Arial" w:cs="Arial"/>
              </w:rPr>
              <w:t>Coffey</w:t>
            </w:r>
          </w:p>
        </w:tc>
        <w:tc>
          <w:tcPr>
            <w:tcW w:w="1434" w:type="dxa"/>
            <w:tcBorders>
              <w:top w:val="nil"/>
              <w:left w:val="nil"/>
              <w:bottom w:val="nil"/>
              <w:right w:val="nil"/>
            </w:tcBorders>
            <w:shd w:val="clear" w:color="auto" w:fill="auto"/>
            <w:noWrap/>
            <w:vAlign w:val="bottom"/>
            <w:hideMark/>
          </w:tcPr>
          <w:p w14:paraId="7BED9B19" w14:textId="222CA5B2" w:rsidR="000773AE" w:rsidRPr="00147846" w:rsidRDefault="000773AE" w:rsidP="000773AE">
            <w:pPr>
              <w:jc w:val="right"/>
              <w:rPr>
                <w:rFonts w:ascii="Arial" w:hAnsi="Arial" w:cs="Arial"/>
                <w:b/>
              </w:rPr>
            </w:pPr>
            <w:r w:rsidRPr="00147846">
              <w:rPr>
                <w:rFonts w:ascii="Arial" w:hAnsi="Arial" w:cs="Arial"/>
                <w:b/>
              </w:rPr>
              <w:t>$</w:t>
            </w:r>
            <w:r w:rsidR="00A60B04" w:rsidRPr="00147846">
              <w:rPr>
                <w:rFonts w:ascii="Arial" w:hAnsi="Arial" w:cs="Arial"/>
                <w:b/>
              </w:rPr>
              <w:t>6</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656403CB"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48F26A5F" w14:textId="77777777" w:rsidR="000773AE" w:rsidRPr="000773AE" w:rsidRDefault="000773AE" w:rsidP="000773AE">
            <w:pPr>
              <w:rPr>
                <w:rFonts w:ascii="Arial" w:hAnsi="Arial" w:cs="Arial"/>
              </w:rPr>
            </w:pPr>
          </w:p>
        </w:tc>
      </w:tr>
      <w:tr w:rsidR="000773AE" w:rsidRPr="000773AE" w14:paraId="64A859A2" w14:textId="77777777" w:rsidTr="000773AE">
        <w:trPr>
          <w:trHeight w:val="255"/>
        </w:trPr>
        <w:tc>
          <w:tcPr>
            <w:tcW w:w="960" w:type="dxa"/>
            <w:tcBorders>
              <w:top w:val="nil"/>
              <w:left w:val="nil"/>
              <w:bottom w:val="nil"/>
              <w:right w:val="nil"/>
            </w:tcBorders>
            <w:shd w:val="clear" w:color="auto" w:fill="auto"/>
            <w:noWrap/>
            <w:vAlign w:val="bottom"/>
            <w:hideMark/>
          </w:tcPr>
          <w:p w14:paraId="4F001887"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51B9DFD7" w14:textId="77777777" w:rsidR="000773AE" w:rsidRPr="000773AE" w:rsidRDefault="000773AE" w:rsidP="000773AE">
            <w:pPr>
              <w:rPr>
                <w:rFonts w:ascii="Arial" w:hAnsi="Arial" w:cs="Arial"/>
              </w:rPr>
            </w:pPr>
            <w:r w:rsidRPr="000773AE">
              <w:rPr>
                <w:rFonts w:ascii="Arial" w:hAnsi="Arial" w:cs="Arial"/>
              </w:rPr>
              <w:t xml:space="preserve">General </w:t>
            </w:r>
          </w:p>
        </w:tc>
        <w:tc>
          <w:tcPr>
            <w:tcW w:w="1434" w:type="dxa"/>
            <w:tcBorders>
              <w:top w:val="nil"/>
              <w:left w:val="nil"/>
              <w:bottom w:val="nil"/>
              <w:right w:val="nil"/>
            </w:tcBorders>
            <w:shd w:val="clear" w:color="auto" w:fill="auto"/>
            <w:noWrap/>
            <w:vAlign w:val="bottom"/>
            <w:hideMark/>
          </w:tcPr>
          <w:p w14:paraId="62CD0B0D" w14:textId="018F771C" w:rsidR="000773AE" w:rsidRPr="00147846" w:rsidRDefault="000773AE" w:rsidP="000773AE">
            <w:pPr>
              <w:jc w:val="right"/>
              <w:rPr>
                <w:rFonts w:ascii="Arial" w:hAnsi="Arial" w:cs="Arial"/>
                <w:b/>
              </w:rPr>
            </w:pPr>
            <w:r w:rsidRPr="00147846">
              <w:rPr>
                <w:rFonts w:ascii="Arial" w:hAnsi="Arial" w:cs="Arial"/>
                <w:b/>
              </w:rPr>
              <w:t>$</w:t>
            </w:r>
            <w:r w:rsidR="00A60B04" w:rsidRPr="00147846">
              <w:rPr>
                <w:rFonts w:ascii="Arial" w:hAnsi="Arial" w:cs="Arial"/>
                <w:b/>
              </w:rPr>
              <w:t>1096</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6F2DEAA8"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4F900F50" w14:textId="77777777" w:rsidR="000773AE" w:rsidRPr="000773AE" w:rsidRDefault="000773AE" w:rsidP="000773AE">
            <w:pPr>
              <w:rPr>
                <w:rFonts w:ascii="Arial" w:hAnsi="Arial" w:cs="Arial"/>
              </w:rPr>
            </w:pPr>
          </w:p>
        </w:tc>
      </w:tr>
      <w:tr w:rsidR="000773AE" w:rsidRPr="000773AE" w14:paraId="2C56903E" w14:textId="77777777" w:rsidTr="000773AE">
        <w:trPr>
          <w:trHeight w:val="255"/>
        </w:trPr>
        <w:tc>
          <w:tcPr>
            <w:tcW w:w="960" w:type="dxa"/>
            <w:tcBorders>
              <w:top w:val="nil"/>
              <w:left w:val="nil"/>
              <w:bottom w:val="nil"/>
              <w:right w:val="nil"/>
            </w:tcBorders>
            <w:shd w:val="clear" w:color="auto" w:fill="auto"/>
            <w:noWrap/>
            <w:vAlign w:val="bottom"/>
            <w:hideMark/>
          </w:tcPr>
          <w:p w14:paraId="2983996F"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38A1FB49" w14:textId="77777777" w:rsidR="000773AE" w:rsidRPr="000773AE" w:rsidRDefault="000773AE" w:rsidP="000773AE">
            <w:pPr>
              <w:rPr>
                <w:rFonts w:ascii="Arial" w:hAnsi="Arial" w:cs="Arial"/>
              </w:rPr>
            </w:pPr>
            <w:r w:rsidRPr="000773AE">
              <w:rPr>
                <w:rFonts w:ascii="Arial" w:hAnsi="Arial" w:cs="Arial"/>
              </w:rPr>
              <w:t>Jackson</w:t>
            </w:r>
          </w:p>
        </w:tc>
        <w:tc>
          <w:tcPr>
            <w:tcW w:w="1434" w:type="dxa"/>
            <w:tcBorders>
              <w:top w:val="nil"/>
              <w:left w:val="nil"/>
              <w:bottom w:val="nil"/>
              <w:right w:val="nil"/>
            </w:tcBorders>
            <w:shd w:val="clear" w:color="auto" w:fill="auto"/>
            <w:noWrap/>
            <w:vAlign w:val="bottom"/>
            <w:hideMark/>
          </w:tcPr>
          <w:p w14:paraId="3931EFB2" w14:textId="5B03B4D2" w:rsidR="000773AE" w:rsidRPr="00147846" w:rsidRDefault="000773AE" w:rsidP="000773AE">
            <w:pPr>
              <w:jc w:val="right"/>
              <w:rPr>
                <w:rFonts w:ascii="Arial" w:hAnsi="Arial" w:cs="Arial"/>
                <w:b/>
              </w:rPr>
            </w:pPr>
            <w:r w:rsidRPr="00147846">
              <w:rPr>
                <w:rFonts w:ascii="Arial" w:hAnsi="Arial" w:cs="Arial"/>
                <w:b/>
              </w:rPr>
              <w:t>$</w:t>
            </w:r>
            <w:r w:rsidR="00A60B04" w:rsidRPr="00147846">
              <w:rPr>
                <w:rFonts w:ascii="Arial" w:hAnsi="Arial" w:cs="Arial"/>
                <w:b/>
              </w:rPr>
              <w:t>505</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4BC540C7"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6952E636" w14:textId="77777777" w:rsidR="000773AE" w:rsidRPr="000773AE" w:rsidRDefault="000773AE" w:rsidP="000773AE">
            <w:pPr>
              <w:rPr>
                <w:rFonts w:ascii="Arial" w:hAnsi="Arial" w:cs="Arial"/>
              </w:rPr>
            </w:pPr>
          </w:p>
        </w:tc>
      </w:tr>
      <w:tr w:rsidR="000773AE" w:rsidRPr="000773AE" w14:paraId="6DC5AD44" w14:textId="77777777" w:rsidTr="000773AE">
        <w:trPr>
          <w:trHeight w:val="255"/>
        </w:trPr>
        <w:tc>
          <w:tcPr>
            <w:tcW w:w="960" w:type="dxa"/>
            <w:tcBorders>
              <w:top w:val="nil"/>
              <w:left w:val="nil"/>
              <w:bottom w:val="nil"/>
              <w:right w:val="nil"/>
            </w:tcBorders>
            <w:shd w:val="clear" w:color="auto" w:fill="auto"/>
            <w:noWrap/>
            <w:vAlign w:val="bottom"/>
            <w:hideMark/>
          </w:tcPr>
          <w:p w14:paraId="0FE86036"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60BFA83E" w14:textId="77777777" w:rsidR="000773AE" w:rsidRPr="000773AE" w:rsidRDefault="000773AE" w:rsidP="000773AE">
            <w:pPr>
              <w:rPr>
                <w:rFonts w:ascii="Arial" w:hAnsi="Arial" w:cs="Arial"/>
              </w:rPr>
            </w:pPr>
            <w:proofErr w:type="spellStart"/>
            <w:r w:rsidRPr="000773AE">
              <w:rPr>
                <w:rFonts w:ascii="Arial" w:hAnsi="Arial" w:cs="Arial"/>
              </w:rPr>
              <w:t>Loly</w:t>
            </w:r>
            <w:proofErr w:type="spellEnd"/>
          </w:p>
        </w:tc>
        <w:tc>
          <w:tcPr>
            <w:tcW w:w="1434" w:type="dxa"/>
            <w:tcBorders>
              <w:top w:val="nil"/>
              <w:left w:val="nil"/>
              <w:bottom w:val="nil"/>
              <w:right w:val="nil"/>
            </w:tcBorders>
            <w:shd w:val="clear" w:color="auto" w:fill="auto"/>
            <w:noWrap/>
            <w:vAlign w:val="bottom"/>
            <w:hideMark/>
          </w:tcPr>
          <w:p w14:paraId="33A64E4E" w14:textId="29E26002" w:rsidR="000773AE" w:rsidRPr="00147846" w:rsidRDefault="000773AE" w:rsidP="000773AE">
            <w:pPr>
              <w:jc w:val="right"/>
              <w:rPr>
                <w:rFonts w:ascii="Arial" w:hAnsi="Arial" w:cs="Arial"/>
                <w:b/>
              </w:rPr>
            </w:pPr>
            <w:r w:rsidRPr="00147846">
              <w:rPr>
                <w:rFonts w:ascii="Arial" w:hAnsi="Arial" w:cs="Arial"/>
                <w:b/>
              </w:rPr>
              <w:t>$3</w:t>
            </w:r>
            <w:r w:rsidR="00A60B04" w:rsidRPr="00147846">
              <w:rPr>
                <w:rFonts w:ascii="Arial" w:hAnsi="Arial" w:cs="Arial"/>
                <w:b/>
              </w:rPr>
              <w:t>0</w:t>
            </w:r>
            <w:r w:rsidR="00147846" w:rsidRPr="00147846">
              <w:rPr>
                <w:rFonts w:ascii="Arial" w:hAnsi="Arial" w:cs="Arial"/>
                <w:b/>
              </w:rPr>
              <w:t>,947.00</w:t>
            </w:r>
          </w:p>
        </w:tc>
        <w:tc>
          <w:tcPr>
            <w:tcW w:w="2099" w:type="dxa"/>
            <w:tcBorders>
              <w:top w:val="nil"/>
              <w:left w:val="nil"/>
              <w:bottom w:val="nil"/>
              <w:right w:val="nil"/>
            </w:tcBorders>
            <w:shd w:val="clear" w:color="auto" w:fill="auto"/>
            <w:noWrap/>
            <w:vAlign w:val="bottom"/>
            <w:hideMark/>
          </w:tcPr>
          <w:p w14:paraId="0E16E2E0" w14:textId="1784C6B1" w:rsidR="000773AE" w:rsidRPr="00147846" w:rsidRDefault="000773AE" w:rsidP="000773AE">
            <w:pPr>
              <w:jc w:val="right"/>
              <w:rPr>
                <w:rFonts w:ascii="Arial" w:hAnsi="Arial" w:cs="Arial"/>
                <w:b/>
              </w:rPr>
            </w:pPr>
            <w:r w:rsidRPr="00147846">
              <w:rPr>
                <w:rFonts w:ascii="Arial" w:hAnsi="Arial" w:cs="Arial"/>
                <w:b/>
              </w:rPr>
              <w:t>$1</w:t>
            </w:r>
            <w:r w:rsidR="00147846" w:rsidRPr="00147846">
              <w:rPr>
                <w:rFonts w:ascii="Arial" w:hAnsi="Arial" w:cs="Arial"/>
                <w:b/>
              </w:rPr>
              <w:t>5,743.50</w:t>
            </w:r>
          </w:p>
        </w:tc>
        <w:tc>
          <w:tcPr>
            <w:tcW w:w="50" w:type="dxa"/>
            <w:tcBorders>
              <w:top w:val="nil"/>
              <w:left w:val="nil"/>
              <w:bottom w:val="nil"/>
              <w:right w:val="nil"/>
            </w:tcBorders>
            <w:shd w:val="clear" w:color="auto" w:fill="auto"/>
            <w:noWrap/>
            <w:vAlign w:val="bottom"/>
            <w:hideMark/>
          </w:tcPr>
          <w:p w14:paraId="1F0A6B5E" w14:textId="77777777" w:rsidR="000773AE" w:rsidRPr="000773AE" w:rsidRDefault="000773AE" w:rsidP="000773AE">
            <w:pPr>
              <w:rPr>
                <w:rFonts w:ascii="Arial" w:hAnsi="Arial" w:cs="Arial"/>
              </w:rPr>
            </w:pPr>
          </w:p>
        </w:tc>
      </w:tr>
      <w:tr w:rsidR="000773AE" w:rsidRPr="000773AE" w14:paraId="67490972" w14:textId="77777777" w:rsidTr="000773AE">
        <w:trPr>
          <w:trHeight w:val="255"/>
        </w:trPr>
        <w:tc>
          <w:tcPr>
            <w:tcW w:w="960" w:type="dxa"/>
            <w:tcBorders>
              <w:top w:val="nil"/>
              <w:left w:val="nil"/>
              <w:bottom w:val="nil"/>
              <w:right w:val="nil"/>
            </w:tcBorders>
            <w:shd w:val="clear" w:color="auto" w:fill="auto"/>
            <w:noWrap/>
            <w:vAlign w:val="bottom"/>
            <w:hideMark/>
          </w:tcPr>
          <w:p w14:paraId="53950BC7"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17F1B7B9" w14:textId="77777777" w:rsidR="000773AE" w:rsidRPr="000773AE" w:rsidRDefault="000773AE" w:rsidP="000773AE">
            <w:pPr>
              <w:rPr>
                <w:rFonts w:ascii="Arial" w:hAnsi="Arial" w:cs="Arial"/>
              </w:rPr>
            </w:pPr>
            <w:proofErr w:type="spellStart"/>
            <w:r w:rsidRPr="000773AE">
              <w:rPr>
                <w:rFonts w:ascii="Arial" w:hAnsi="Arial" w:cs="Arial"/>
              </w:rPr>
              <w:t>Mantovani</w:t>
            </w:r>
            <w:proofErr w:type="spellEnd"/>
          </w:p>
        </w:tc>
        <w:tc>
          <w:tcPr>
            <w:tcW w:w="1434" w:type="dxa"/>
            <w:tcBorders>
              <w:top w:val="nil"/>
              <w:left w:val="nil"/>
              <w:bottom w:val="nil"/>
              <w:right w:val="nil"/>
            </w:tcBorders>
            <w:shd w:val="clear" w:color="auto" w:fill="auto"/>
            <w:noWrap/>
            <w:vAlign w:val="bottom"/>
            <w:hideMark/>
          </w:tcPr>
          <w:p w14:paraId="2F21F34C" w14:textId="2B4E1CED" w:rsidR="000773AE" w:rsidRPr="00147846" w:rsidRDefault="000773AE" w:rsidP="000773AE">
            <w:pPr>
              <w:jc w:val="right"/>
              <w:rPr>
                <w:rFonts w:ascii="Arial" w:hAnsi="Arial" w:cs="Arial"/>
                <w:b/>
              </w:rPr>
            </w:pPr>
            <w:r w:rsidRPr="00147846">
              <w:rPr>
                <w:rFonts w:ascii="Arial" w:hAnsi="Arial" w:cs="Arial"/>
                <w:b/>
              </w:rPr>
              <w:t>$</w:t>
            </w:r>
            <w:r w:rsidR="00147846" w:rsidRPr="00147846">
              <w:rPr>
                <w:rFonts w:ascii="Arial" w:hAnsi="Arial" w:cs="Arial"/>
                <w:b/>
              </w:rPr>
              <w:t>755.00</w:t>
            </w:r>
          </w:p>
        </w:tc>
        <w:tc>
          <w:tcPr>
            <w:tcW w:w="2099" w:type="dxa"/>
            <w:tcBorders>
              <w:top w:val="nil"/>
              <w:left w:val="nil"/>
              <w:bottom w:val="nil"/>
              <w:right w:val="nil"/>
            </w:tcBorders>
            <w:shd w:val="clear" w:color="auto" w:fill="auto"/>
            <w:noWrap/>
            <w:vAlign w:val="bottom"/>
            <w:hideMark/>
          </w:tcPr>
          <w:p w14:paraId="447F8233"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6AB2C554" w14:textId="77777777" w:rsidR="000773AE" w:rsidRPr="000773AE" w:rsidRDefault="000773AE" w:rsidP="000773AE">
            <w:pPr>
              <w:rPr>
                <w:rFonts w:ascii="Arial" w:hAnsi="Arial" w:cs="Arial"/>
              </w:rPr>
            </w:pPr>
          </w:p>
        </w:tc>
      </w:tr>
      <w:tr w:rsidR="000773AE" w:rsidRPr="000773AE" w14:paraId="3B627B18" w14:textId="77777777" w:rsidTr="000773AE">
        <w:trPr>
          <w:trHeight w:val="255"/>
        </w:trPr>
        <w:tc>
          <w:tcPr>
            <w:tcW w:w="960" w:type="dxa"/>
            <w:tcBorders>
              <w:top w:val="nil"/>
              <w:left w:val="nil"/>
              <w:bottom w:val="nil"/>
              <w:right w:val="nil"/>
            </w:tcBorders>
            <w:shd w:val="clear" w:color="auto" w:fill="auto"/>
            <w:noWrap/>
            <w:vAlign w:val="bottom"/>
            <w:hideMark/>
          </w:tcPr>
          <w:p w14:paraId="77FC43C3"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23C07884" w14:textId="77777777" w:rsidR="000773AE" w:rsidRPr="000773AE" w:rsidRDefault="000773AE" w:rsidP="000773AE">
            <w:pPr>
              <w:rPr>
                <w:rFonts w:ascii="Arial" w:hAnsi="Arial" w:cs="Arial"/>
              </w:rPr>
            </w:pPr>
            <w:r w:rsidRPr="000773AE">
              <w:rPr>
                <w:rFonts w:ascii="Arial" w:hAnsi="Arial" w:cs="Arial"/>
              </w:rPr>
              <w:t>Taylor</w:t>
            </w:r>
          </w:p>
        </w:tc>
        <w:tc>
          <w:tcPr>
            <w:tcW w:w="1434" w:type="dxa"/>
            <w:tcBorders>
              <w:top w:val="nil"/>
              <w:left w:val="nil"/>
              <w:bottom w:val="nil"/>
              <w:right w:val="nil"/>
            </w:tcBorders>
            <w:shd w:val="clear" w:color="auto" w:fill="auto"/>
            <w:noWrap/>
            <w:vAlign w:val="bottom"/>
            <w:hideMark/>
          </w:tcPr>
          <w:p w14:paraId="29DC305A" w14:textId="2AE82372" w:rsidR="000773AE" w:rsidRPr="00147846" w:rsidRDefault="000773AE" w:rsidP="000773AE">
            <w:pPr>
              <w:jc w:val="right"/>
              <w:rPr>
                <w:rFonts w:ascii="Arial" w:hAnsi="Arial" w:cs="Arial"/>
                <w:b/>
              </w:rPr>
            </w:pPr>
            <w:r w:rsidRPr="00147846">
              <w:rPr>
                <w:rFonts w:ascii="Arial" w:hAnsi="Arial" w:cs="Arial"/>
                <w:b/>
              </w:rPr>
              <w:t>$</w:t>
            </w:r>
            <w:r w:rsidR="00147846" w:rsidRPr="00147846">
              <w:rPr>
                <w:rFonts w:ascii="Arial" w:hAnsi="Arial" w:cs="Arial"/>
                <w:b/>
              </w:rPr>
              <w:t>5.00</w:t>
            </w:r>
          </w:p>
        </w:tc>
        <w:tc>
          <w:tcPr>
            <w:tcW w:w="2099" w:type="dxa"/>
            <w:tcBorders>
              <w:top w:val="nil"/>
              <w:left w:val="nil"/>
              <w:bottom w:val="nil"/>
              <w:right w:val="nil"/>
            </w:tcBorders>
            <w:shd w:val="clear" w:color="auto" w:fill="auto"/>
            <w:noWrap/>
            <w:vAlign w:val="bottom"/>
            <w:hideMark/>
          </w:tcPr>
          <w:p w14:paraId="7F37C2B6"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1935AE0A" w14:textId="77777777" w:rsidR="000773AE" w:rsidRPr="000773AE" w:rsidRDefault="000773AE" w:rsidP="000773AE">
            <w:pPr>
              <w:rPr>
                <w:rFonts w:ascii="Arial" w:hAnsi="Arial" w:cs="Arial"/>
              </w:rPr>
            </w:pPr>
          </w:p>
        </w:tc>
      </w:tr>
      <w:tr w:rsidR="000773AE" w:rsidRPr="000773AE" w14:paraId="3CD910EC" w14:textId="77777777" w:rsidTr="000773AE">
        <w:trPr>
          <w:trHeight w:val="255"/>
        </w:trPr>
        <w:tc>
          <w:tcPr>
            <w:tcW w:w="960" w:type="dxa"/>
            <w:tcBorders>
              <w:top w:val="nil"/>
              <w:left w:val="nil"/>
              <w:bottom w:val="nil"/>
              <w:right w:val="nil"/>
            </w:tcBorders>
            <w:shd w:val="clear" w:color="auto" w:fill="auto"/>
            <w:noWrap/>
            <w:vAlign w:val="bottom"/>
            <w:hideMark/>
          </w:tcPr>
          <w:p w14:paraId="4C1909CE"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779A059D" w14:textId="77777777" w:rsidR="000773AE" w:rsidRPr="000773AE" w:rsidRDefault="000773AE" w:rsidP="000773AE">
            <w:pPr>
              <w:rPr>
                <w:rFonts w:ascii="Arial" w:hAnsi="Arial" w:cs="Arial"/>
              </w:rPr>
            </w:pPr>
            <w:r w:rsidRPr="000773AE">
              <w:rPr>
                <w:rFonts w:ascii="Arial" w:hAnsi="Arial" w:cs="Arial"/>
              </w:rPr>
              <w:t>Walsh</w:t>
            </w:r>
          </w:p>
        </w:tc>
        <w:tc>
          <w:tcPr>
            <w:tcW w:w="1434" w:type="dxa"/>
            <w:tcBorders>
              <w:top w:val="nil"/>
              <w:left w:val="nil"/>
              <w:bottom w:val="nil"/>
              <w:right w:val="nil"/>
            </w:tcBorders>
            <w:shd w:val="clear" w:color="auto" w:fill="auto"/>
            <w:noWrap/>
            <w:vAlign w:val="bottom"/>
            <w:hideMark/>
          </w:tcPr>
          <w:p w14:paraId="6AD659CF" w14:textId="583151C0" w:rsidR="000773AE" w:rsidRPr="00147846" w:rsidRDefault="000773AE" w:rsidP="000773AE">
            <w:pPr>
              <w:jc w:val="right"/>
              <w:rPr>
                <w:rFonts w:ascii="Arial" w:hAnsi="Arial" w:cs="Arial"/>
                <w:b/>
              </w:rPr>
            </w:pPr>
            <w:r w:rsidRPr="00147846">
              <w:rPr>
                <w:rFonts w:ascii="Arial" w:hAnsi="Arial" w:cs="Arial"/>
                <w:b/>
              </w:rPr>
              <w:t>$</w:t>
            </w:r>
            <w:r w:rsidR="00147846" w:rsidRPr="00147846">
              <w:rPr>
                <w:rFonts w:ascii="Arial" w:hAnsi="Arial" w:cs="Arial"/>
                <w:b/>
              </w:rPr>
              <w:t>5</w:t>
            </w:r>
            <w:r w:rsidRPr="00147846">
              <w:rPr>
                <w:rFonts w:ascii="Arial" w:hAnsi="Arial" w:cs="Arial"/>
                <w:b/>
              </w:rPr>
              <w:t>5.00</w:t>
            </w:r>
          </w:p>
        </w:tc>
        <w:tc>
          <w:tcPr>
            <w:tcW w:w="2099" w:type="dxa"/>
            <w:tcBorders>
              <w:top w:val="nil"/>
              <w:left w:val="nil"/>
              <w:bottom w:val="nil"/>
              <w:right w:val="nil"/>
            </w:tcBorders>
            <w:shd w:val="clear" w:color="auto" w:fill="auto"/>
            <w:noWrap/>
            <w:vAlign w:val="bottom"/>
            <w:hideMark/>
          </w:tcPr>
          <w:p w14:paraId="3C404B1E"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098E8D8D" w14:textId="77777777" w:rsidR="000773AE" w:rsidRPr="000773AE" w:rsidRDefault="000773AE" w:rsidP="000773AE">
            <w:pPr>
              <w:rPr>
                <w:rFonts w:ascii="Arial" w:hAnsi="Arial" w:cs="Arial"/>
              </w:rPr>
            </w:pPr>
          </w:p>
        </w:tc>
      </w:tr>
      <w:tr w:rsidR="000773AE" w:rsidRPr="000773AE" w14:paraId="66A2155E" w14:textId="77777777" w:rsidTr="000773AE">
        <w:trPr>
          <w:trHeight w:val="255"/>
        </w:trPr>
        <w:tc>
          <w:tcPr>
            <w:tcW w:w="960" w:type="dxa"/>
            <w:tcBorders>
              <w:top w:val="nil"/>
              <w:left w:val="nil"/>
              <w:bottom w:val="nil"/>
              <w:right w:val="nil"/>
            </w:tcBorders>
            <w:shd w:val="clear" w:color="auto" w:fill="auto"/>
            <w:noWrap/>
            <w:vAlign w:val="bottom"/>
            <w:hideMark/>
          </w:tcPr>
          <w:p w14:paraId="6E6AF823" w14:textId="77777777" w:rsidR="000773AE" w:rsidRPr="000773AE" w:rsidRDefault="000773AE" w:rsidP="000773AE">
            <w:pPr>
              <w:rPr>
                <w:rFonts w:ascii="Arial" w:hAnsi="Arial" w:cs="Arial"/>
                <w:b/>
                <w:bCs/>
              </w:rPr>
            </w:pPr>
            <w:r w:rsidRPr="000773AE">
              <w:rPr>
                <w:rFonts w:ascii="Arial" w:hAnsi="Arial" w:cs="Arial"/>
                <w:b/>
                <w:bCs/>
              </w:rPr>
              <w:t>TOTAL</w:t>
            </w:r>
          </w:p>
        </w:tc>
        <w:tc>
          <w:tcPr>
            <w:tcW w:w="1957" w:type="dxa"/>
            <w:tcBorders>
              <w:top w:val="nil"/>
              <w:left w:val="nil"/>
              <w:bottom w:val="nil"/>
              <w:right w:val="nil"/>
            </w:tcBorders>
            <w:shd w:val="clear" w:color="auto" w:fill="auto"/>
            <w:noWrap/>
            <w:vAlign w:val="bottom"/>
            <w:hideMark/>
          </w:tcPr>
          <w:p w14:paraId="18BE3EB8" w14:textId="77777777" w:rsidR="000773AE" w:rsidRPr="000773AE" w:rsidRDefault="000773AE" w:rsidP="000773AE">
            <w:pPr>
              <w:rPr>
                <w:rFonts w:ascii="Arial" w:hAnsi="Arial" w:cs="Arial"/>
                <w:b/>
                <w:bCs/>
              </w:rPr>
            </w:pPr>
          </w:p>
        </w:tc>
        <w:tc>
          <w:tcPr>
            <w:tcW w:w="1434" w:type="dxa"/>
            <w:tcBorders>
              <w:top w:val="nil"/>
              <w:left w:val="nil"/>
              <w:bottom w:val="nil"/>
              <w:right w:val="nil"/>
            </w:tcBorders>
            <w:shd w:val="clear" w:color="auto" w:fill="auto"/>
            <w:noWrap/>
            <w:vAlign w:val="bottom"/>
            <w:hideMark/>
          </w:tcPr>
          <w:p w14:paraId="5578D0D0" w14:textId="59B27507" w:rsidR="000773AE" w:rsidRPr="000773AE" w:rsidRDefault="000773AE" w:rsidP="000773AE">
            <w:pPr>
              <w:jc w:val="right"/>
              <w:rPr>
                <w:rFonts w:ascii="Arial" w:hAnsi="Arial" w:cs="Arial"/>
                <w:b/>
                <w:bCs/>
              </w:rPr>
            </w:pPr>
            <w:r w:rsidRPr="000773AE">
              <w:rPr>
                <w:rFonts w:ascii="Arial" w:hAnsi="Arial" w:cs="Arial"/>
                <w:b/>
                <w:bCs/>
              </w:rPr>
              <w:t>$3</w:t>
            </w:r>
            <w:r w:rsidR="00147846">
              <w:rPr>
                <w:rFonts w:ascii="Arial" w:hAnsi="Arial" w:cs="Arial"/>
                <w:b/>
                <w:bCs/>
              </w:rPr>
              <w:t>3</w:t>
            </w:r>
            <w:r w:rsidRPr="000773AE">
              <w:rPr>
                <w:rFonts w:ascii="Arial" w:hAnsi="Arial" w:cs="Arial"/>
                <w:b/>
                <w:bCs/>
              </w:rPr>
              <w:t>,</w:t>
            </w:r>
            <w:r w:rsidR="00147846">
              <w:rPr>
                <w:rFonts w:ascii="Arial" w:hAnsi="Arial" w:cs="Arial"/>
                <w:b/>
                <w:bCs/>
              </w:rPr>
              <w:t>673.0</w:t>
            </w:r>
            <w:r w:rsidRPr="000773AE">
              <w:rPr>
                <w:rFonts w:ascii="Arial" w:hAnsi="Arial" w:cs="Arial"/>
                <w:b/>
                <w:bCs/>
              </w:rPr>
              <w:t>0</w:t>
            </w:r>
          </w:p>
        </w:tc>
        <w:tc>
          <w:tcPr>
            <w:tcW w:w="2099" w:type="dxa"/>
            <w:tcBorders>
              <w:top w:val="nil"/>
              <w:left w:val="nil"/>
              <w:bottom w:val="nil"/>
              <w:right w:val="nil"/>
            </w:tcBorders>
            <w:shd w:val="clear" w:color="auto" w:fill="auto"/>
            <w:noWrap/>
            <w:vAlign w:val="bottom"/>
            <w:hideMark/>
          </w:tcPr>
          <w:p w14:paraId="16EFAFB4" w14:textId="430104CB" w:rsidR="000773AE" w:rsidRPr="000773AE" w:rsidRDefault="000773AE" w:rsidP="000773AE">
            <w:pPr>
              <w:jc w:val="right"/>
              <w:rPr>
                <w:rFonts w:ascii="Arial" w:hAnsi="Arial" w:cs="Arial"/>
                <w:b/>
                <w:bCs/>
              </w:rPr>
            </w:pPr>
            <w:r w:rsidRPr="000773AE">
              <w:rPr>
                <w:rFonts w:ascii="Arial" w:hAnsi="Arial" w:cs="Arial"/>
                <w:b/>
                <w:bCs/>
              </w:rPr>
              <w:t>$</w:t>
            </w:r>
            <w:r w:rsidR="00147846">
              <w:rPr>
                <w:rFonts w:ascii="Arial" w:hAnsi="Arial" w:cs="Arial"/>
                <w:b/>
                <w:bCs/>
              </w:rPr>
              <w:t>18,199.50</w:t>
            </w:r>
          </w:p>
        </w:tc>
        <w:tc>
          <w:tcPr>
            <w:tcW w:w="50" w:type="dxa"/>
            <w:tcBorders>
              <w:top w:val="nil"/>
              <w:left w:val="nil"/>
              <w:bottom w:val="nil"/>
              <w:right w:val="nil"/>
            </w:tcBorders>
            <w:shd w:val="clear" w:color="auto" w:fill="auto"/>
            <w:noWrap/>
            <w:vAlign w:val="bottom"/>
            <w:hideMark/>
          </w:tcPr>
          <w:p w14:paraId="043454B3" w14:textId="77777777" w:rsidR="000773AE" w:rsidRPr="000773AE" w:rsidRDefault="000773AE" w:rsidP="000773AE">
            <w:pPr>
              <w:rPr>
                <w:rFonts w:ascii="Arial" w:hAnsi="Arial" w:cs="Arial"/>
                <w:b/>
                <w:bCs/>
              </w:rPr>
            </w:pPr>
          </w:p>
        </w:tc>
      </w:tr>
      <w:tr w:rsidR="000773AE" w:rsidRPr="000773AE" w14:paraId="588D6CA3" w14:textId="77777777" w:rsidTr="000773AE">
        <w:trPr>
          <w:trHeight w:val="255"/>
        </w:trPr>
        <w:tc>
          <w:tcPr>
            <w:tcW w:w="960" w:type="dxa"/>
            <w:tcBorders>
              <w:top w:val="nil"/>
              <w:left w:val="nil"/>
              <w:bottom w:val="nil"/>
              <w:right w:val="nil"/>
            </w:tcBorders>
            <w:shd w:val="clear" w:color="auto" w:fill="auto"/>
            <w:noWrap/>
            <w:vAlign w:val="bottom"/>
            <w:hideMark/>
          </w:tcPr>
          <w:p w14:paraId="731A95C8"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5DF1034E" w14:textId="77777777"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0218A5AD"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06988544"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243D23A6" w14:textId="77777777" w:rsidR="000773AE" w:rsidRPr="000773AE" w:rsidRDefault="000773AE" w:rsidP="000773AE">
            <w:pPr>
              <w:rPr>
                <w:rFonts w:ascii="Arial" w:hAnsi="Arial" w:cs="Arial"/>
              </w:rPr>
            </w:pPr>
          </w:p>
        </w:tc>
      </w:tr>
      <w:tr w:rsidR="000773AE" w:rsidRPr="000773AE" w14:paraId="0500AC89"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448D95E6" w14:textId="13FA66BE"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06BC7146" w14:textId="0E346528" w:rsidR="000773AE" w:rsidRPr="000773AE" w:rsidRDefault="000773AE" w:rsidP="006F5847">
            <w:pPr>
              <w:rPr>
                <w:rFonts w:ascii="Arial" w:hAnsi="Arial" w:cs="Arial"/>
              </w:rPr>
            </w:pPr>
          </w:p>
        </w:tc>
        <w:tc>
          <w:tcPr>
            <w:tcW w:w="2099" w:type="dxa"/>
            <w:tcBorders>
              <w:top w:val="nil"/>
              <w:left w:val="nil"/>
              <w:bottom w:val="nil"/>
              <w:right w:val="nil"/>
            </w:tcBorders>
            <w:shd w:val="clear" w:color="auto" w:fill="auto"/>
            <w:noWrap/>
            <w:vAlign w:val="bottom"/>
            <w:hideMark/>
          </w:tcPr>
          <w:p w14:paraId="0652404F"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1C79BAD1" w14:textId="77777777" w:rsidR="000773AE" w:rsidRPr="000773AE" w:rsidRDefault="000773AE" w:rsidP="000773AE">
            <w:pPr>
              <w:rPr>
                <w:rFonts w:ascii="Arial" w:hAnsi="Arial" w:cs="Arial"/>
              </w:rPr>
            </w:pPr>
          </w:p>
        </w:tc>
      </w:tr>
      <w:tr w:rsidR="000773AE" w:rsidRPr="000773AE" w14:paraId="3DBF76FA"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05E7B7A0" w14:textId="77777777" w:rsidR="000773AE" w:rsidRPr="000773AE" w:rsidRDefault="000773AE" w:rsidP="000773AE">
            <w:pPr>
              <w:jc w:val="center"/>
              <w:rPr>
                <w:rFonts w:ascii="Arial" w:hAnsi="Arial" w:cs="Arial"/>
              </w:rPr>
            </w:pPr>
            <w:r w:rsidRPr="000773AE">
              <w:rPr>
                <w:rFonts w:ascii="Arial" w:hAnsi="Arial" w:cs="Arial"/>
              </w:rPr>
              <w:t>Half of 2017 Convention Profits</w:t>
            </w:r>
          </w:p>
        </w:tc>
        <w:tc>
          <w:tcPr>
            <w:tcW w:w="1434" w:type="dxa"/>
            <w:tcBorders>
              <w:top w:val="nil"/>
              <w:left w:val="nil"/>
              <w:bottom w:val="nil"/>
              <w:right w:val="nil"/>
            </w:tcBorders>
            <w:shd w:val="clear" w:color="auto" w:fill="auto"/>
            <w:noWrap/>
            <w:vAlign w:val="bottom"/>
            <w:hideMark/>
          </w:tcPr>
          <w:p w14:paraId="257C1CEA" w14:textId="77777777" w:rsidR="000773AE" w:rsidRPr="006F5847" w:rsidRDefault="000773AE" w:rsidP="000773AE">
            <w:pPr>
              <w:jc w:val="right"/>
              <w:rPr>
                <w:rFonts w:ascii="Arial" w:hAnsi="Arial" w:cs="Arial"/>
                <w:b/>
              </w:rPr>
            </w:pPr>
            <w:r w:rsidRPr="006F5847">
              <w:rPr>
                <w:rFonts w:ascii="Arial" w:hAnsi="Arial" w:cs="Arial"/>
                <w:b/>
              </w:rPr>
              <w:t>$5,000.00</w:t>
            </w:r>
          </w:p>
        </w:tc>
        <w:tc>
          <w:tcPr>
            <w:tcW w:w="2099" w:type="dxa"/>
            <w:tcBorders>
              <w:top w:val="nil"/>
              <w:left w:val="nil"/>
              <w:bottom w:val="nil"/>
              <w:right w:val="nil"/>
            </w:tcBorders>
            <w:shd w:val="clear" w:color="auto" w:fill="auto"/>
            <w:noWrap/>
            <w:vAlign w:val="bottom"/>
            <w:hideMark/>
          </w:tcPr>
          <w:p w14:paraId="256E01CB"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084798D9" w14:textId="77777777" w:rsidR="000773AE" w:rsidRPr="000773AE" w:rsidRDefault="000773AE" w:rsidP="000773AE">
            <w:pPr>
              <w:rPr>
                <w:rFonts w:ascii="Arial" w:hAnsi="Arial" w:cs="Arial"/>
              </w:rPr>
            </w:pPr>
          </w:p>
        </w:tc>
      </w:tr>
      <w:tr w:rsidR="000773AE" w:rsidRPr="000773AE" w14:paraId="0ADD0899"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75442CDC" w14:textId="77777777" w:rsidR="000773AE" w:rsidRPr="000773AE" w:rsidRDefault="000773AE" w:rsidP="000773AE">
            <w:pPr>
              <w:jc w:val="center"/>
              <w:rPr>
                <w:rFonts w:ascii="Arial" w:hAnsi="Arial" w:cs="Arial"/>
              </w:rPr>
            </w:pPr>
            <w:r w:rsidRPr="000773AE">
              <w:rPr>
                <w:rFonts w:ascii="Arial" w:hAnsi="Arial" w:cs="Arial"/>
              </w:rPr>
              <w:t>BOT Donation</w:t>
            </w:r>
          </w:p>
        </w:tc>
        <w:tc>
          <w:tcPr>
            <w:tcW w:w="1434" w:type="dxa"/>
            <w:tcBorders>
              <w:top w:val="nil"/>
              <w:left w:val="nil"/>
              <w:bottom w:val="nil"/>
              <w:right w:val="nil"/>
            </w:tcBorders>
            <w:shd w:val="clear" w:color="auto" w:fill="auto"/>
            <w:noWrap/>
            <w:vAlign w:val="bottom"/>
            <w:hideMark/>
          </w:tcPr>
          <w:p w14:paraId="5379DE2B"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054D0758"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771F67C6" w14:textId="77777777" w:rsidR="000773AE" w:rsidRPr="000773AE" w:rsidRDefault="000773AE" w:rsidP="000773AE">
            <w:pPr>
              <w:rPr>
                <w:rFonts w:ascii="Arial" w:hAnsi="Arial" w:cs="Arial"/>
              </w:rPr>
            </w:pPr>
          </w:p>
        </w:tc>
      </w:tr>
      <w:tr w:rsidR="000773AE" w:rsidRPr="000773AE" w14:paraId="4D485ADF"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5C9F9E30" w14:textId="77777777" w:rsidR="000773AE" w:rsidRPr="000773AE" w:rsidRDefault="000773AE" w:rsidP="000773AE">
            <w:pPr>
              <w:jc w:val="center"/>
              <w:rPr>
                <w:rFonts w:ascii="Arial" w:hAnsi="Arial" w:cs="Arial"/>
              </w:rPr>
            </w:pPr>
            <w:r w:rsidRPr="000773AE">
              <w:rPr>
                <w:rFonts w:ascii="Arial" w:hAnsi="Arial" w:cs="Arial"/>
              </w:rPr>
              <w:t>SAB Donation</w:t>
            </w:r>
          </w:p>
        </w:tc>
        <w:tc>
          <w:tcPr>
            <w:tcW w:w="1434" w:type="dxa"/>
            <w:tcBorders>
              <w:top w:val="nil"/>
              <w:left w:val="nil"/>
              <w:bottom w:val="nil"/>
              <w:right w:val="nil"/>
            </w:tcBorders>
            <w:shd w:val="clear" w:color="auto" w:fill="auto"/>
            <w:noWrap/>
            <w:vAlign w:val="bottom"/>
            <w:hideMark/>
          </w:tcPr>
          <w:p w14:paraId="728471A6"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5E08E1D1"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15CBFA27" w14:textId="77777777" w:rsidR="000773AE" w:rsidRPr="000773AE" w:rsidRDefault="000773AE" w:rsidP="000773AE">
            <w:pPr>
              <w:rPr>
                <w:rFonts w:ascii="Arial" w:hAnsi="Arial" w:cs="Arial"/>
              </w:rPr>
            </w:pPr>
          </w:p>
        </w:tc>
      </w:tr>
      <w:tr w:rsidR="000773AE" w:rsidRPr="000773AE" w14:paraId="227E2739" w14:textId="77777777" w:rsidTr="000773AE">
        <w:trPr>
          <w:trHeight w:val="750"/>
        </w:trPr>
        <w:tc>
          <w:tcPr>
            <w:tcW w:w="2917" w:type="dxa"/>
            <w:gridSpan w:val="2"/>
            <w:tcBorders>
              <w:top w:val="nil"/>
              <w:left w:val="nil"/>
              <w:bottom w:val="nil"/>
              <w:right w:val="nil"/>
            </w:tcBorders>
            <w:shd w:val="clear" w:color="auto" w:fill="auto"/>
            <w:vAlign w:val="bottom"/>
            <w:hideMark/>
          </w:tcPr>
          <w:p w14:paraId="6BD2F965" w14:textId="77777777" w:rsidR="000773AE" w:rsidRPr="000773AE" w:rsidRDefault="000773AE" w:rsidP="000773AE">
            <w:pPr>
              <w:jc w:val="center"/>
              <w:rPr>
                <w:rFonts w:ascii="Arial" w:hAnsi="Arial" w:cs="Arial"/>
                <w:b/>
                <w:bCs/>
              </w:rPr>
            </w:pPr>
            <w:r w:rsidRPr="000773AE">
              <w:rPr>
                <w:rFonts w:ascii="Arial" w:hAnsi="Arial" w:cs="Arial"/>
                <w:b/>
                <w:bCs/>
              </w:rPr>
              <w:t>TOTAL if BOT gives us their share back</w:t>
            </w:r>
          </w:p>
        </w:tc>
        <w:tc>
          <w:tcPr>
            <w:tcW w:w="1434" w:type="dxa"/>
            <w:tcBorders>
              <w:top w:val="nil"/>
              <w:left w:val="nil"/>
              <w:bottom w:val="nil"/>
              <w:right w:val="nil"/>
            </w:tcBorders>
            <w:shd w:val="clear" w:color="auto" w:fill="auto"/>
            <w:noWrap/>
            <w:vAlign w:val="bottom"/>
            <w:hideMark/>
          </w:tcPr>
          <w:p w14:paraId="17B69679" w14:textId="3B2CD48B" w:rsidR="000773AE" w:rsidRPr="006F5847" w:rsidRDefault="000773AE" w:rsidP="000773AE">
            <w:pPr>
              <w:jc w:val="right"/>
              <w:rPr>
                <w:rFonts w:ascii="Arial" w:hAnsi="Arial" w:cs="Arial"/>
                <w:b/>
                <w:bCs/>
              </w:rPr>
            </w:pPr>
            <w:r w:rsidRPr="006F5847">
              <w:rPr>
                <w:rFonts w:ascii="Arial" w:hAnsi="Arial" w:cs="Arial"/>
                <w:b/>
                <w:bCs/>
              </w:rPr>
              <w:t>$</w:t>
            </w:r>
            <w:r w:rsidR="006F5847" w:rsidRPr="006F5847">
              <w:rPr>
                <w:rFonts w:ascii="Arial" w:hAnsi="Arial" w:cs="Arial"/>
                <w:b/>
                <w:bCs/>
              </w:rPr>
              <w:t>38</w:t>
            </w:r>
            <w:r w:rsidRPr="006F5847">
              <w:rPr>
                <w:rFonts w:ascii="Arial" w:hAnsi="Arial" w:cs="Arial"/>
                <w:b/>
                <w:bCs/>
              </w:rPr>
              <w:t>,</w:t>
            </w:r>
            <w:r w:rsidR="006F5847">
              <w:rPr>
                <w:rFonts w:ascii="Arial" w:hAnsi="Arial" w:cs="Arial"/>
                <w:b/>
                <w:bCs/>
              </w:rPr>
              <w:t>673</w:t>
            </w:r>
            <w:r w:rsidRPr="006F5847">
              <w:rPr>
                <w:rFonts w:ascii="Arial" w:hAnsi="Arial" w:cs="Arial"/>
                <w:b/>
                <w:bCs/>
              </w:rPr>
              <w:t>.50</w:t>
            </w:r>
          </w:p>
        </w:tc>
        <w:tc>
          <w:tcPr>
            <w:tcW w:w="2099" w:type="dxa"/>
            <w:tcBorders>
              <w:top w:val="nil"/>
              <w:left w:val="nil"/>
              <w:bottom w:val="nil"/>
              <w:right w:val="nil"/>
            </w:tcBorders>
            <w:shd w:val="clear" w:color="auto" w:fill="auto"/>
            <w:noWrap/>
            <w:vAlign w:val="bottom"/>
            <w:hideMark/>
          </w:tcPr>
          <w:p w14:paraId="52B76052"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5FF704C0" w14:textId="77777777" w:rsidR="000773AE" w:rsidRPr="000773AE" w:rsidRDefault="000773AE" w:rsidP="000773AE">
            <w:pPr>
              <w:rPr>
                <w:rFonts w:ascii="Arial" w:hAnsi="Arial" w:cs="Arial"/>
              </w:rPr>
            </w:pPr>
          </w:p>
        </w:tc>
      </w:tr>
      <w:tr w:rsidR="000773AE" w:rsidRPr="000773AE" w14:paraId="4F4A1E3D" w14:textId="77777777" w:rsidTr="000773AE">
        <w:trPr>
          <w:trHeight w:val="270"/>
        </w:trPr>
        <w:tc>
          <w:tcPr>
            <w:tcW w:w="960" w:type="dxa"/>
            <w:tcBorders>
              <w:top w:val="nil"/>
              <w:left w:val="nil"/>
              <w:bottom w:val="nil"/>
              <w:right w:val="nil"/>
            </w:tcBorders>
            <w:shd w:val="clear" w:color="auto" w:fill="auto"/>
            <w:noWrap/>
            <w:vAlign w:val="bottom"/>
            <w:hideMark/>
          </w:tcPr>
          <w:p w14:paraId="5CB377A4"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6C01C8C9" w14:textId="77777777"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1B80AAAD" w14:textId="5C86259B" w:rsidR="000773AE" w:rsidRPr="006F5847" w:rsidRDefault="000773AE" w:rsidP="000773AE">
            <w:pPr>
              <w:jc w:val="right"/>
              <w:rPr>
                <w:rFonts w:ascii="Arial" w:hAnsi="Arial" w:cs="Arial"/>
                <w:b/>
              </w:rPr>
            </w:pPr>
            <w:r w:rsidRPr="006F5847">
              <w:rPr>
                <w:rFonts w:ascii="Arial" w:hAnsi="Arial" w:cs="Arial"/>
                <w:b/>
              </w:rPr>
              <w:t>$</w:t>
            </w:r>
            <w:r w:rsidR="006F5847">
              <w:rPr>
                <w:rFonts w:ascii="Arial" w:hAnsi="Arial" w:cs="Arial"/>
                <w:b/>
              </w:rPr>
              <w:t>45</w:t>
            </w:r>
            <w:r w:rsidRPr="006F5847">
              <w:rPr>
                <w:rFonts w:ascii="Arial" w:hAnsi="Arial" w:cs="Arial"/>
                <w:b/>
              </w:rPr>
              <w:t>,</w:t>
            </w:r>
            <w:r w:rsidR="006F5847">
              <w:rPr>
                <w:rFonts w:ascii="Arial" w:hAnsi="Arial" w:cs="Arial"/>
                <w:b/>
              </w:rPr>
              <w:t>0</w:t>
            </w:r>
            <w:r w:rsidRPr="006F5847">
              <w:rPr>
                <w:rFonts w:ascii="Arial" w:hAnsi="Arial" w:cs="Arial"/>
                <w:b/>
              </w:rPr>
              <w:t>00.00</w:t>
            </w:r>
          </w:p>
        </w:tc>
        <w:tc>
          <w:tcPr>
            <w:tcW w:w="2099" w:type="dxa"/>
            <w:tcBorders>
              <w:top w:val="nil"/>
              <w:left w:val="nil"/>
              <w:bottom w:val="nil"/>
              <w:right w:val="nil"/>
            </w:tcBorders>
            <w:shd w:val="clear" w:color="auto" w:fill="auto"/>
            <w:noWrap/>
            <w:vAlign w:val="bottom"/>
            <w:hideMark/>
          </w:tcPr>
          <w:p w14:paraId="322078CE" w14:textId="1F648AF7" w:rsidR="000773AE" w:rsidRPr="000773AE" w:rsidRDefault="000773AE" w:rsidP="000773AE">
            <w:pPr>
              <w:rPr>
                <w:rFonts w:ascii="Arial" w:hAnsi="Arial" w:cs="Arial"/>
              </w:rPr>
            </w:pPr>
            <w:r w:rsidRPr="000773AE">
              <w:rPr>
                <w:rFonts w:ascii="Arial" w:hAnsi="Arial" w:cs="Arial"/>
              </w:rPr>
              <w:t>awarded in 201</w:t>
            </w:r>
            <w:r w:rsidR="006F5847">
              <w:rPr>
                <w:rFonts w:ascii="Arial" w:hAnsi="Arial" w:cs="Arial"/>
              </w:rPr>
              <w:t>7</w:t>
            </w:r>
          </w:p>
        </w:tc>
        <w:tc>
          <w:tcPr>
            <w:tcW w:w="50" w:type="dxa"/>
            <w:tcBorders>
              <w:top w:val="nil"/>
              <w:left w:val="nil"/>
              <w:bottom w:val="nil"/>
              <w:right w:val="nil"/>
            </w:tcBorders>
            <w:shd w:val="clear" w:color="auto" w:fill="auto"/>
            <w:noWrap/>
            <w:vAlign w:val="bottom"/>
            <w:hideMark/>
          </w:tcPr>
          <w:p w14:paraId="22C73507" w14:textId="77777777" w:rsidR="000773AE" w:rsidRPr="000773AE" w:rsidRDefault="000773AE" w:rsidP="000773AE">
            <w:pPr>
              <w:rPr>
                <w:rFonts w:ascii="Arial" w:hAnsi="Arial" w:cs="Arial"/>
              </w:rPr>
            </w:pPr>
          </w:p>
        </w:tc>
      </w:tr>
      <w:tr w:rsidR="000773AE" w:rsidRPr="000773AE" w14:paraId="5AB43DD3" w14:textId="77777777" w:rsidTr="000773AE">
        <w:trPr>
          <w:trHeight w:val="975"/>
        </w:trPr>
        <w:tc>
          <w:tcPr>
            <w:tcW w:w="2917" w:type="dxa"/>
            <w:gridSpan w:val="2"/>
            <w:tcBorders>
              <w:top w:val="nil"/>
              <w:left w:val="nil"/>
              <w:bottom w:val="nil"/>
              <w:right w:val="nil"/>
            </w:tcBorders>
            <w:shd w:val="clear" w:color="auto" w:fill="auto"/>
            <w:vAlign w:val="bottom"/>
            <w:hideMark/>
          </w:tcPr>
          <w:p w14:paraId="6976FC0D" w14:textId="77777777" w:rsidR="000773AE" w:rsidRPr="000773AE" w:rsidRDefault="000773AE" w:rsidP="000773AE">
            <w:pPr>
              <w:jc w:val="center"/>
              <w:rPr>
                <w:rFonts w:ascii="Arial" w:hAnsi="Arial" w:cs="Arial"/>
                <w:b/>
                <w:bCs/>
              </w:rPr>
            </w:pPr>
            <w:r w:rsidRPr="000773AE">
              <w:rPr>
                <w:rFonts w:ascii="Arial" w:hAnsi="Arial" w:cs="Arial"/>
                <w:b/>
                <w:bCs/>
              </w:rPr>
              <w:t>TOTAL if BOT does not give us their share back</w:t>
            </w:r>
          </w:p>
        </w:tc>
        <w:tc>
          <w:tcPr>
            <w:tcW w:w="1434" w:type="dxa"/>
            <w:tcBorders>
              <w:top w:val="nil"/>
              <w:left w:val="nil"/>
              <w:bottom w:val="nil"/>
              <w:right w:val="nil"/>
            </w:tcBorders>
            <w:shd w:val="clear" w:color="auto" w:fill="auto"/>
            <w:noWrap/>
            <w:vAlign w:val="bottom"/>
            <w:hideMark/>
          </w:tcPr>
          <w:p w14:paraId="14B05C29" w14:textId="21E00B22" w:rsidR="000773AE" w:rsidRPr="000773AE" w:rsidRDefault="000773AE" w:rsidP="000773AE">
            <w:pPr>
              <w:jc w:val="right"/>
              <w:rPr>
                <w:rFonts w:ascii="Arial" w:hAnsi="Arial" w:cs="Arial"/>
                <w:b/>
                <w:bCs/>
              </w:rPr>
            </w:pPr>
            <w:r w:rsidRPr="000773AE">
              <w:rPr>
                <w:rFonts w:ascii="Arial" w:hAnsi="Arial" w:cs="Arial"/>
                <w:b/>
                <w:bCs/>
              </w:rPr>
              <w:t>$2</w:t>
            </w:r>
            <w:r w:rsidR="006F5847">
              <w:rPr>
                <w:rFonts w:ascii="Arial" w:hAnsi="Arial" w:cs="Arial"/>
                <w:b/>
                <w:bCs/>
              </w:rPr>
              <w:t>3</w:t>
            </w:r>
            <w:r w:rsidRPr="000773AE">
              <w:rPr>
                <w:rFonts w:ascii="Arial" w:hAnsi="Arial" w:cs="Arial"/>
                <w:b/>
                <w:bCs/>
              </w:rPr>
              <w:t>,</w:t>
            </w:r>
            <w:r w:rsidR="006F5847">
              <w:rPr>
                <w:rFonts w:ascii="Arial" w:hAnsi="Arial" w:cs="Arial"/>
                <w:b/>
                <w:bCs/>
              </w:rPr>
              <w:t>19</w:t>
            </w:r>
            <w:r w:rsidR="00405D91">
              <w:rPr>
                <w:rFonts w:ascii="Arial" w:hAnsi="Arial" w:cs="Arial"/>
                <w:b/>
                <w:bCs/>
              </w:rPr>
              <w:t>9</w:t>
            </w:r>
            <w:r w:rsidRPr="000773AE">
              <w:rPr>
                <w:rFonts w:ascii="Arial" w:hAnsi="Arial" w:cs="Arial"/>
                <w:b/>
                <w:bCs/>
              </w:rPr>
              <w:t>.</w:t>
            </w:r>
            <w:r w:rsidR="006F5847">
              <w:rPr>
                <w:rFonts w:ascii="Arial" w:hAnsi="Arial" w:cs="Arial"/>
                <w:b/>
                <w:bCs/>
              </w:rPr>
              <w:t>50</w:t>
            </w:r>
          </w:p>
        </w:tc>
        <w:tc>
          <w:tcPr>
            <w:tcW w:w="2099" w:type="dxa"/>
            <w:tcBorders>
              <w:top w:val="nil"/>
              <w:left w:val="nil"/>
              <w:bottom w:val="nil"/>
              <w:right w:val="nil"/>
            </w:tcBorders>
            <w:shd w:val="clear" w:color="auto" w:fill="auto"/>
            <w:noWrap/>
            <w:vAlign w:val="bottom"/>
            <w:hideMark/>
          </w:tcPr>
          <w:p w14:paraId="4CCC57C7" w14:textId="77777777" w:rsidR="000773AE" w:rsidRDefault="000773AE" w:rsidP="001D34CC">
            <w:pPr>
              <w:jc w:val="center"/>
              <w:rPr>
                <w:rFonts w:ascii="Arial" w:hAnsi="Arial" w:cs="Arial"/>
              </w:rPr>
            </w:pPr>
          </w:p>
          <w:p w14:paraId="565040B0" w14:textId="77777777" w:rsidR="00DA24AF" w:rsidRDefault="00DA24AF" w:rsidP="001D34CC">
            <w:pPr>
              <w:jc w:val="center"/>
              <w:rPr>
                <w:rFonts w:ascii="Arial" w:hAnsi="Arial" w:cs="Arial"/>
              </w:rPr>
            </w:pPr>
          </w:p>
          <w:p w14:paraId="5FCE8025" w14:textId="77777777" w:rsidR="00DA24AF" w:rsidRPr="000773AE" w:rsidRDefault="00DA24AF" w:rsidP="001D34CC">
            <w:pPr>
              <w:jc w:val="center"/>
              <w:rPr>
                <w:rFonts w:ascii="Arial" w:hAnsi="Arial" w:cs="Arial"/>
              </w:rPr>
            </w:pPr>
          </w:p>
        </w:tc>
        <w:tc>
          <w:tcPr>
            <w:tcW w:w="50" w:type="dxa"/>
            <w:tcBorders>
              <w:top w:val="nil"/>
              <w:left w:val="nil"/>
              <w:bottom w:val="nil"/>
              <w:right w:val="nil"/>
            </w:tcBorders>
            <w:shd w:val="clear" w:color="auto" w:fill="auto"/>
            <w:noWrap/>
            <w:vAlign w:val="bottom"/>
            <w:hideMark/>
          </w:tcPr>
          <w:p w14:paraId="1016EDFA" w14:textId="77777777" w:rsidR="000773AE" w:rsidRPr="000773AE" w:rsidRDefault="000773AE" w:rsidP="000773AE">
            <w:pPr>
              <w:rPr>
                <w:rFonts w:ascii="Arial" w:hAnsi="Arial" w:cs="Arial"/>
              </w:rPr>
            </w:pPr>
          </w:p>
        </w:tc>
      </w:tr>
    </w:tbl>
    <w:p w14:paraId="5605E5A4" w14:textId="77777777" w:rsidR="00803739" w:rsidRPr="00E85E1C" w:rsidRDefault="00803739" w:rsidP="00E85E1C">
      <w:pPr>
        <w:jc w:val="both"/>
        <w:rPr>
          <w:sz w:val="24"/>
          <w:szCs w:val="24"/>
        </w:rPr>
      </w:pPr>
    </w:p>
    <w:p w14:paraId="3B47973A" w14:textId="77777777" w:rsidR="00874C2C" w:rsidRPr="00874C2C" w:rsidRDefault="00874C2C" w:rsidP="00874C2C">
      <w:pPr>
        <w:pStyle w:val="ListParagraph"/>
        <w:numPr>
          <w:ilvl w:val="0"/>
          <w:numId w:val="1"/>
        </w:numPr>
        <w:jc w:val="both"/>
        <w:rPr>
          <w:sz w:val="24"/>
          <w:szCs w:val="24"/>
        </w:rPr>
      </w:pPr>
      <w:r>
        <w:rPr>
          <w:b/>
          <w:sz w:val="24"/>
          <w:szCs w:val="24"/>
        </w:rPr>
        <w:t>Old Business: None</w:t>
      </w:r>
    </w:p>
    <w:p w14:paraId="44814CF5" w14:textId="77777777" w:rsidR="00874C2C" w:rsidRPr="00874C2C" w:rsidRDefault="00874C2C" w:rsidP="00874C2C">
      <w:pPr>
        <w:pStyle w:val="ListParagraph"/>
        <w:jc w:val="both"/>
        <w:rPr>
          <w:sz w:val="24"/>
          <w:szCs w:val="24"/>
        </w:rPr>
      </w:pPr>
    </w:p>
    <w:p w14:paraId="2F723862" w14:textId="77777777" w:rsidR="00874C2C" w:rsidRPr="0030178E" w:rsidRDefault="0030178E" w:rsidP="00874C2C">
      <w:pPr>
        <w:pStyle w:val="ListParagraph"/>
        <w:numPr>
          <w:ilvl w:val="0"/>
          <w:numId w:val="1"/>
        </w:numPr>
        <w:jc w:val="both"/>
        <w:rPr>
          <w:sz w:val="24"/>
          <w:szCs w:val="24"/>
        </w:rPr>
      </w:pPr>
      <w:r>
        <w:rPr>
          <w:b/>
          <w:sz w:val="24"/>
          <w:szCs w:val="24"/>
        </w:rPr>
        <w:t>Unfinished</w:t>
      </w:r>
      <w:r w:rsidR="00874C2C">
        <w:rPr>
          <w:b/>
          <w:sz w:val="24"/>
          <w:szCs w:val="24"/>
        </w:rPr>
        <w:t xml:space="preserve"> Business: None</w:t>
      </w:r>
    </w:p>
    <w:p w14:paraId="4BE9D839" w14:textId="77777777" w:rsidR="0030178E" w:rsidRPr="0030178E" w:rsidRDefault="0030178E" w:rsidP="0030178E">
      <w:pPr>
        <w:pStyle w:val="ListParagraph"/>
        <w:rPr>
          <w:sz w:val="24"/>
          <w:szCs w:val="24"/>
        </w:rPr>
      </w:pPr>
    </w:p>
    <w:p w14:paraId="6518EDA1" w14:textId="32278377" w:rsidR="00C36D48" w:rsidRPr="00D240F6" w:rsidRDefault="0030178E" w:rsidP="00C36D48">
      <w:pPr>
        <w:pStyle w:val="ListParagraph"/>
        <w:numPr>
          <w:ilvl w:val="0"/>
          <w:numId w:val="1"/>
        </w:numPr>
        <w:jc w:val="both"/>
        <w:rPr>
          <w:sz w:val="24"/>
          <w:szCs w:val="24"/>
        </w:rPr>
      </w:pPr>
      <w:r>
        <w:rPr>
          <w:b/>
          <w:sz w:val="24"/>
          <w:szCs w:val="24"/>
        </w:rPr>
        <w:t>New Business:</w:t>
      </w:r>
      <w:r w:rsidR="00C36D48">
        <w:rPr>
          <w:b/>
          <w:sz w:val="24"/>
          <w:szCs w:val="24"/>
        </w:rPr>
        <w:t xml:space="preserve"> </w:t>
      </w:r>
    </w:p>
    <w:p w14:paraId="4D2B2F5E" w14:textId="77777777" w:rsidR="00D240F6" w:rsidRPr="00D240F6" w:rsidRDefault="00D240F6" w:rsidP="00D240F6">
      <w:pPr>
        <w:pStyle w:val="ListParagraph"/>
        <w:rPr>
          <w:sz w:val="24"/>
          <w:szCs w:val="24"/>
        </w:rPr>
      </w:pPr>
    </w:p>
    <w:p w14:paraId="30EB47B8" w14:textId="287318B4" w:rsidR="00D240F6" w:rsidRPr="0072354E" w:rsidRDefault="00D240F6" w:rsidP="00D240F6">
      <w:pPr>
        <w:pStyle w:val="ListParagraph"/>
        <w:numPr>
          <w:ilvl w:val="1"/>
          <w:numId w:val="1"/>
        </w:numPr>
        <w:jc w:val="both"/>
        <w:rPr>
          <w:b/>
          <w:sz w:val="24"/>
          <w:szCs w:val="24"/>
        </w:rPr>
      </w:pPr>
      <w:r w:rsidRPr="00D240F6">
        <w:rPr>
          <w:b/>
          <w:sz w:val="24"/>
          <w:szCs w:val="24"/>
        </w:rPr>
        <w:t>Report from Monica Peterson</w:t>
      </w:r>
      <w:r>
        <w:rPr>
          <w:b/>
          <w:sz w:val="24"/>
          <w:szCs w:val="24"/>
        </w:rPr>
        <w:t xml:space="preserve">: </w:t>
      </w:r>
      <w:r>
        <w:rPr>
          <w:sz w:val="24"/>
          <w:szCs w:val="24"/>
        </w:rPr>
        <w:t xml:space="preserve">Monica Peterson, our financial advisor from Stifel brought us two financial reports, Alpha Gamma Sigma Income Portfolio, April 11, 2018 and Alpha Gamma Sigma Growth Portfolio, April 11, 2018.  Both are included </w:t>
      </w:r>
      <w:r w:rsidR="00513834">
        <w:rPr>
          <w:sz w:val="24"/>
          <w:szCs w:val="24"/>
        </w:rPr>
        <w:t xml:space="preserve">in </w:t>
      </w:r>
      <w:r>
        <w:rPr>
          <w:sz w:val="24"/>
          <w:szCs w:val="24"/>
        </w:rPr>
        <w:t xml:space="preserve">these minutes.  1) She talked about the volatility in the stock market because investors are worried about the Fed raising interest rates. 2) She gave the board members the personal information that it would be a good time to get out of leveraged funds. 3) She told us that we owned no alcohol, cigarette or marijuana stocks.  </w:t>
      </w:r>
      <w:r w:rsidR="00513834">
        <w:rPr>
          <w:sz w:val="24"/>
          <w:szCs w:val="24"/>
        </w:rPr>
        <w:t xml:space="preserve">4) She talked about how at 70½ board members who had individual retirement accounts (IRA) could give mandatory distributions as charitable contributions and then not get taxed on those distributions.  5) She told us our portfolio reached an </w:t>
      </w:r>
      <w:proofErr w:type="spellStart"/>
      <w:r w:rsidR="00513834">
        <w:rPr>
          <w:sz w:val="24"/>
          <w:szCs w:val="24"/>
        </w:rPr>
        <w:t>all time</w:t>
      </w:r>
      <w:proofErr w:type="spellEnd"/>
      <w:r w:rsidR="00513834">
        <w:rPr>
          <w:sz w:val="24"/>
          <w:szCs w:val="24"/>
        </w:rPr>
        <w:t xml:space="preserve"> high on January 27</w:t>
      </w:r>
      <w:r w:rsidR="00513834" w:rsidRPr="00513834">
        <w:rPr>
          <w:sz w:val="24"/>
          <w:szCs w:val="24"/>
          <w:vertAlign w:val="superscript"/>
        </w:rPr>
        <w:t>th</w:t>
      </w:r>
      <w:r w:rsidR="00513834">
        <w:rPr>
          <w:sz w:val="24"/>
          <w:szCs w:val="24"/>
        </w:rPr>
        <w:t xml:space="preserve"> of this year close to $820,000. and it had incredible growth in 2017.  6) She told us that since January 27</w:t>
      </w:r>
      <w:r w:rsidR="00513834" w:rsidRPr="00513834">
        <w:rPr>
          <w:sz w:val="24"/>
          <w:szCs w:val="24"/>
          <w:vertAlign w:val="superscript"/>
        </w:rPr>
        <w:t>th</w:t>
      </w:r>
      <w:r w:rsidR="00513834">
        <w:rPr>
          <w:sz w:val="24"/>
          <w:szCs w:val="24"/>
        </w:rPr>
        <w:t xml:space="preserve"> our portfolio has declined in value and she expected that we would not have as good a year as last year. 7) We consulted with her about moving </w:t>
      </w:r>
      <w:r w:rsidR="00643125">
        <w:rPr>
          <w:sz w:val="24"/>
          <w:szCs w:val="24"/>
        </w:rPr>
        <w:t>our State Treasury account from</w:t>
      </w:r>
      <w:r w:rsidR="0088305C">
        <w:rPr>
          <w:sz w:val="24"/>
          <w:szCs w:val="24"/>
        </w:rPr>
        <w:t xml:space="preserve"> </w:t>
      </w:r>
      <w:r w:rsidR="00513834">
        <w:rPr>
          <w:sz w:val="24"/>
          <w:szCs w:val="24"/>
        </w:rPr>
        <w:t xml:space="preserve">Wells Fargo </w:t>
      </w:r>
      <w:r w:rsidR="0088305C">
        <w:rPr>
          <w:sz w:val="24"/>
          <w:szCs w:val="24"/>
        </w:rPr>
        <w:t xml:space="preserve">to a credit union such as Golden 1 because we were unhappy about the unethical practices of Wells Fargo.  8) We discussed taking some of our State Treasury funds and moving them into a 9-month CD potentially at Golden 1 so that money could grow when it was not needed by the State Treasurer, </w:t>
      </w:r>
      <w:proofErr w:type="spellStart"/>
      <w:r w:rsidR="0088305C">
        <w:rPr>
          <w:sz w:val="24"/>
          <w:szCs w:val="24"/>
        </w:rPr>
        <w:t>Kaycea</w:t>
      </w:r>
      <w:proofErr w:type="spellEnd"/>
      <w:r w:rsidR="0088305C">
        <w:rPr>
          <w:sz w:val="24"/>
          <w:szCs w:val="24"/>
        </w:rPr>
        <w:t xml:space="preserve"> Campbell. 9) We agreed that a motion should be presented to the State Advisory Board the next day to change institutions and open a 9-month CD</w:t>
      </w:r>
      <w:r w:rsidR="0072354E">
        <w:rPr>
          <w:sz w:val="24"/>
          <w:szCs w:val="24"/>
        </w:rPr>
        <w:t xml:space="preserve"> with funds not needed for that length of time.</w:t>
      </w:r>
    </w:p>
    <w:p w14:paraId="78D21AF5" w14:textId="296992C2" w:rsidR="0072354E" w:rsidRDefault="0072354E" w:rsidP="0072354E">
      <w:pPr>
        <w:ind w:left="1080"/>
        <w:jc w:val="both"/>
        <w:rPr>
          <w:b/>
          <w:sz w:val="24"/>
          <w:szCs w:val="24"/>
        </w:rPr>
      </w:pPr>
    </w:p>
    <w:p w14:paraId="522FE41B" w14:textId="04CFC9CA" w:rsidR="0072354E" w:rsidRPr="00264FA9" w:rsidRDefault="0072354E" w:rsidP="0072354E">
      <w:pPr>
        <w:pStyle w:val="ListParagraph"/>
        <w:numPr>
          <w:ilvl w:val="1"/>
          <w:numId w:val="1"/>
        </w:numPr>
        <w:jc w:val="both"/>
        <w:rPr>
          <w:b/>
          <w:sz w:val="24"/>
          <w:szCs w:val="24"/>
        </w:rPr>
      </w:pPr>
      <w:r>
        <w:rPr>
          <w:b/>
          <w:sz w:val="24"/>
          <w:szCs w:val="24"/>
        </w:rPr>
        <w:t xml:space="preserve">Convention Scholarships:  </w:t>
      </w:r>
      <w:r>
        <w:rPr>
          <w:sz w:val="24"/>
          <w:szCs w:val="24"/>
        </w:rPr>
        <w:t xml:space="preserve">1) </w:t>
      </w:r>
      <w:proofErr w:type="spellStart"/>
      <w:r>
        <w:rPr>
          <w:sz w:val="24"/>
          <w:szCs w:val="24"/>
        </w:rPr>
        <w:t>Kaycea</w:t>
      </w:r>
      <w:proofErr w:type="spellEnd"/>
      <w:r>
        <w:rPr>
          <w:sz w:val="24"/>
          <w:szCs w:val="24"/>
        </w:rPr>
        <w:t xml:space="preserve"> Campbell told us that we have had a steady decline </w:t>
      </w:r>
      <w:r w:rsidR="00FA480C">
        <w:rPr>
          <w:sz w:val="24"/>
          <w:szCs w:val="24"/>
        </w:rPr>
        <w:t xml:space="preserve">during the last 5 years </w:t>
      </w:r>
      <w:r>
        <w:rPr>
          <w:sz w:val="24"/>
          <w:szCs w:val="24"/>
        </w:rPr>
        <w:t>in the number of scholarship</w:t>
      </w:r>
      <w:r w:rsidR="00FA480C">
        <w:rPr>
          <w:sz w:val="24"/>
          <w:szCs w:val="24"/>
        </w:rPr>
        <w:t xml:space="preserve"> applicants. To compare, in 1997 we had 100 applicants and this year we only had 57.  2) She mentioned that the amount of our scholarships has steadily increased and the largest total amount given out was last year at $45,000.  As an example, she told us that the Bell Scholarship Award used to be $300 and has grown to be $1,050.  3) She talked </w:t>
      </w:r>
      <w:r w:rsidR="00FA480C">
        <w:rPr>
          <w:sz w:val="24"/>
          <w:szCs w:val="24"/>
        </w:rPr>
        <w:lastRenderedPageBreak/>
        <w:t xml:space="preserve">about how our membership was on the decline and that we should think about the overall health of our organization.  </w:t>
      </w:r>
      <w:r w:rsidR="00B160E3">
        <w:rPr>
          <w:sz w:val="24"/>
          <w:szCs w:val="24"/>
        </w:rPr>
        <w:t>She was concerned about the fact that we have fewer chapters and fewer applicants for scholarships.</w:t>
      </w:r>
      <w:r w:rsidR="000B4008">
        <w:rPr>
          <w:sz w:val="24"/>
          <w:szCs w:val="24"/>
        </w:rPr>
        <w:t xml:space="preserve"> 4) Terry Green moved that we give our BOT share of $15,473.50 back to the State Treasury for scholarships at tomorrow’s convention. That would mean that the State Treasury would have $38,673.00 to give in scholarships.  Chris Wardell seconded the motion and the motion passed unanimously.  5) Terry Green moved that </w:t>
      </w:r>
      <w:r w:rsidR="00264FA9">
        <w:rPr>
          <w:sz w:val="24"/>
          <w:szCs w:val="24"/>
        </w:rPr>
        <w:t xml:space="preserve">we give $6,327.00 to the State Treasury from our income and distributions for scholarships.  This would mean that the Scholarship Committee would be able to give out a total of $45,000.00 matching the amount given out last year. Chris </w:t>
      </w:r>
      <w:proofErr w:type="spellStart"/>
      <w:r w:rsidR="00264FA9">
        <w:rPr>
          <w:sz w:val="24"/>
          <w:szCs w:val="24"/>
        </w:rPr>
        <w:t>Kox</w:t>
      </w:r>
      <w:proofErr w:type="spellEnd"/>
      <w:r w:rsidR="00264FA9">
        <w:rPr>
          <w:sz w:val="24"/>
          <w:szCs w:val="24"/>
        </w:rPr>
        <w:t xml:space="preserve"> seconded the motion and the motion passed unanimously. </w:t>
      </w:r>
    </w:p>
    <w:p w14:paraId="43352FA2" w14:textId="77777777" w:rsidR="00264FA9" w:rsidRPr="00264FA9" w:rsidRDefault="00264FA9" w:rsidP="00264FA9">
      <w:pPr>
        <w:pStyle w:val="ListParagraph"/>
        <w:ind w:left="1440"/>
        <w:jc w:val="both"/>
        <w:rPr>
          <w:b/>
          <w:sz w:val="24"/>
          <w:szCs w:val="24"/>
        </w:rPr>
      </w:pPr>
    </w:p>
    <w:p w14:paraId="1EC0FB18" w14:textId="40221A53" w:rsidR="00264FA9" w:rsidRPr="00643125" w:rsidRDefault="00264FA9" w:rsidP="00643125">
      <w:pPr>
        <w:pStyle w:val="ListParagraph"/>
        <w:numPr>
          <w:ilvl w:val="1"/>
          <w:numId w:val="1"/>
        </w:numPr>
        <w:jc w:val="both"/>
        <w:rPr>
          <w:b/>
          <w:sz w:val="24"/>
          <w:szCs w:val="24"/>
        </w:rPr>
      </w:pPr>
      <w:r>
        <w:rPr>
          <w:b/>
          <w:sz w:val="24"/>
          <w:szCs w:val="24"/>
        </w:rPr>
        <w:t xml:space="preserve">Officer Elections: </w:t>
      </w:r>
      <w:r>
        <w:rPr>
          <w:sz w:val="24"/>
          <w:szCs w:val="24"/>
        </w:rPr>
        <w:t xml:space="preserve">1) President Obed Vazquez </w:t>
      </w:r>
      <w:r w:rsidR="00BF65A9">
        <w:rPr>
          <w:sz w:val="24"/>
          <w:szCs w:val="24"/>
        </w:rPr>
        <w:t>agreed</w:t>
      </w:r>
      <w:r>
        <w:rPr>
          <w:sz w:val="24"/>
          <w:szCs w:val="24"/>
        </w:rPr>
        <w:t xml:space="preserve"> to serve another 4-year term from 2018 to 2022.  2) </w:t>
      </w:r>
      <w:r w:rsidR="00714C27">
        <w:rPr>
          <w:sz w:val="24"/>
          <w:szCs w:val="24"/>
        </w:rPr>
        <w:t xml:space="preserve">Vice-President </w:t>
      </w:r>
      <w:r>
        <w:rPr>
          <w:sz w:val="24"/>
          <w:szCs w:val="24"/>
        </w:rPr>
        <w:t xml:space="preserve">Jacqueline Faris notified us she was </w:t>
      </w:r>
      <w:r w:rsidR="00714C27">
        <w:rPr>
          <w:sz w:val="24"/>
          <w:szCs w:val="24"/>
        </w:rPr>
        <w:t>leaving</w:t>
      </w:r>
      <w:r>
        <w:rPr>
          <w:sz w:val="24"/>
          <w:szCs w:val="24"/>
        </w:rPr>
        <w:t xml:space="preserve"> and </w:t>
      </w:r>
      <w:proofErr w:type="spellStart"/>
      <w:r w:rsidR="00714C27">
        <w:rPr>
          <w:sz w:val="24"/>
          <w:szCs w:val="24"/>
        </w:rPr>
        <w:t>Kaycea</w:t>
      </w:r>
      <w:proofErr w:type="spellEnd"/>
      <w:r w:rsidR="00714C27">
        <w:rPr>
          <w:sz w:val="24"/>
          <w:szCs w:val="24"/>
        </w:rPr>
        <w:t xml:space="preserve"> Campbell </w:t>
      </w:r>
      <w:r w:rsidR="00BF65A9">
        <w:rPr>
          <w:sz w:val="24"/>
          <w:szCs w:val="24"/>
        </w:rPr>
        <w:t>agreed</w:t>
      </w:r>
      <w:r w:rsidR="00714C27">
        <w:rPr>
          <w:sz w:val="24"/>
          <w:szCs w:val="24"/>
        </w:rPr>
        <w:t xml:space="preserve"> to replace her from 2018 to 2022. </w:t>
      </w:r>
      <w:r w:rsidR="00714C27" w:rsidRPr="00643125">
        <w:rPr>
          <w:sz w:val="24"/>
          <w:szCs w:val="24"/>
        </w:rPr>
        <w:t xml:space="preserve">3) Secretary Terry Green </w:t>
      </w:r>
      <w:r w:rsidR="00BF65A9" w:rsidRPr="00643125">
        <w:rPr>
          <w:sz w:val="24"/>
          <w:szCs w:val="24"/>
        </w:rPr>
        <w:t>agreed</w:t>
      </w:r>
      <w:r w:rsidR="00714C27" w:rsidRPr="00643125">
        <w:rPr>
          <w:sz w:val="24"/>
          <w:szCs w:val="24"/>
        </w:rPr>
        <w:t xml:space="preserve"> to serve another 4-year term from 2018 to 2022.  4) Chris Wardell will continue as our treasurer and his term ends in 2020.  5) Trustees Jennifer McBride and Chris </w:t>
      </w:r>
      <w:proofErr w:type="spellStart"/>
      <w:r w:rsidR="00714C27" w:rsidRPr="00643125">
        <w:rPr>
          <w:sz w:val="24"/>
          <w:szCs w:val="24"/>
        </w:rPr>
        <w:t>Kox</w:t>
      </w:r>
      <w:proofErr w:type="spellEnd"/>
      <w:r w:rsidR="00714C27" w:rsidRPr="00643125">
        <w:rPr>
          <w:sz w:val="24"/>
          <w:szCs w:val="24"/>
        </w:rPr>
        <w:t xml:space="preserve"> notified us that they w</w:t>
      </w:r>
      <w:r w:rsidR="00AC5C8F" w:rsidRPr="00643125">
        <w:rPr>
          <w:sz w:val="24"/>
          <w:szCs w:val="24"/>
        </w:rPr>
        <w:t>ere</w:t>
      </w:r>
      <w:r w:rsidR="00714C27" w:rsidRPr="00643125">
        <w:rPr>
          <w:sz w:val="24"/>
          <w:szCs w:val="24"/>
        </w:rPr>
        <w:t xml:space="preserve"> leaving</w:t>
      </w:r>
      <w:r w:rsidR="00ED3506" w:rsidRPr="00643125">
        <w:rPr>
          <w:sz w:val="24"/>
          <w:szCs w:val="24"/>
        </w:rPr>
        <w:t>.</w:t>
      </w:r>
      <w:r w:rsidR="00714C27" w:rsidRPr="00643125">
        <w:rPr>
          <w:sz w:val="24"/>
          <w:szCs w:val="24"/>
        </w:rPr>
        <w:t xml:space="preserve"> Ashley McHale and Chris </w:t>
      </w:r>
      <w:proofErr w:type="spellStart"/>
      <w:r w:rsidR="00714C27" w:rsidRPr="00643125">
        <w:rPr>
          <w:sz w:val="24"/>
          <w:szCs w:val="24"/>
        </w:rPr>
        <w:t>Capozzo</w:t>
      </w:r>
      <w:proofErr w:type="spellEnd"/>
      <w:r w:rsidR="00714C27" w:rsidRPr="00643125">
        <w:rPr>
          <w:sz w:val="24"/>
          <w:szCs w:val="24"/>
        </w:rPr>
        <w:t xml:space="preserve"> </w:t>
      </w:r>
      <w:r w:rsidR="00BF65A9" w:rsidRPr="00643125">
        <w:rPr>
          <w:sz w:val="24"/>
          <w:szCs w:val="24"/>
        </w:rPr>
        <w:t>agreed</w:t>
      </w:r>
      <w:r w:rsidR="00714C27" w:rsidRPr="00643125">
        <w:rPr>
          <w:sz w:val="24"/>
          <w:szCs w:val="24"/>
        </w:rPr>
        <w:t xml:space="preserve"> to replace them and become trustees for 2-year terms from 2018 to 2020.</w:t>
      </w:r>
      <w:r w:rsidR="00E302F8" w:rsidRPr="00643125">
        <w:rPr>
          <w:sz w:val="24"/>
          <w:szCs w:val="24"/>
        </w:rPr>
        <w:t xml:space="preserve">  6) Erik Fritz completed his term but because of lack of participation w</w:t>
      </w:r>
      <w:r w:rsidR="00BF65A9" w:rsidRPr="00643125">
        <w:rPr>
          <w:sz w:val="24"/>
          <w:szCs w:val="24"/>
        </w:rPr>
        <w:t xml:space="preserve">as not going to be asked to </w:t>
      </w:r>
      <w:proofErr w:type="gramStart"/>
      <w:r w:rsidR="00BF65A9" w:rsidRPr="00643125">
        <w:rPr>
          <w:sz w:val="24"/>
          <w:szCs w:val="24"/>
        </w:rPr>
        <w:t>continue on</w:t>
      </w:r>
      <w:proofErr w:type="gramEnd"/>
      <w:r w:rsidR="00BF65A9" w:rsidRPr="00643125">
        <w:rPr>
          <w:sz w:val="24"/>
          <w:szCs w:val="24"/>
        </w:rPr>
        <w:t xml:space="preserve"> the</w:t>
      </w:r>
      <w:r w:rsidR="00E302F8" w:rsidRPr="00643125">
        <w:rPr>
          <w:sz w:val="24"/>
          <w:szCs w:val="24"/>
        </w:rPr>
        <w:t xml:space="preserve"> Board </w:t>
      </w:r>
      <w:r w:rsidR="009535D6">
        <w:rPr>
          <w:sz w:val="24"/>
          <w:szCs w:val="24"/>
        </w:rPr>
        <w:t>o</w:t>
      </w:r>
      <w:r w:rsidR="00E302F8" w:rsidRPr="00643125">
        <w:rPr>
          <w:sz w:val="24"/>
          <w:szCs w:val="24"/>
        </w:rPr>
        <w:t xml:space="preserve">f Trustees.  Obed Vazquez agreed to </w:t>
      </w:r>
      <w:r w:rsidR="00BF65A9" w:rsidRPr="00643125">
        <w:rPr>
          <w:sz w:val="24"/>
          <w:szCs w:val="24"/>
        </w:rPr>
        <w:t>present</w:t>
      </w:r>
      <w:r w:rsidR="00E302F8" w:rsidRPr="00643125">
        <w:rPr>
          <w:sz w:val="24"/>
          <w:szCs w:val="24"/>
        </w:rPr>
        <w:t xml:space="preserve"> a motion to nominate </w:t>
      </w:r>
      <w:r w:rsidR="00BF65A9" w:rsidRPr="00643125">
        <w:rPr>
          <w:sz w:val="24"/>
          <w:szCs w:val="24"/>
        </w:rPr>
        <w:t xml:space="preserve">Ashley McHale and Chris </w:t>
      </w:r>
      <w:proofErr w:type="spellStart"/>
      <w:r w:rsidR="00BF65A9" w:rsidRPr="00643125">
        <w:rPr>
          <w:sz w:val="24"/>
          <w:szCs w:val="24"/>
        </w:rPr>
        <w:t>Capozzo</w:t>
      </w:r>
      <w:proofErr w:type="spellEnd"/>
      <w:r w:rsidR="00BF65A9" w:rsidRPr="00643125">
        <w:rPr>
          <w:sz w:val="24"/>
          <w:szCs w:val="24"/>
        </w:rPr>
        <w:t xml:space="preserve"> at the State Advisory Board meeting on Saturday.</w:t>
      </w:r>
    </w:p>
    <w:p w14:paraId="08611B0C" w14:textId="16C487B1" w:rsidR="0030178E" w:rsidRPr="0030178E" w:rsidRDefault="00B466D2" w:rsidP="0030178E">
      <w:pPr>
        <w:pStyle w:val="ListParagraph"/>
        <w:rPr>
          <w:sz w:val="24"/>
          <w:szCs w:val="24"/>
        </w:rPr>
      </w:pPr>
      <w:r>
        <w:rPr>
          <w:sz w:val="24"/>
          <w:szCs w:val="24"/>
        </w:rPr>
        <w:t xml:space="preserve"> </w:t>
      </w:r>
    </w:p>
    <w:p w14:paraId="105761DF" w14:textId="6A282429" w:rsidR="0030178E" w:rsidRPr="0030178E" w:rsidRDefault="0030178E" w:rsidP="00874C2C">
      <w:pPr>
        <w:pStyle w:val="ListParagraph"/>
        <w:numPr>
          <w:ilvl w:val="0"/>
          <w:numId w:val="1"/>
        </w:numPr>
        <w:jc w:val="both"/>
        <w:rPr>
          <w:sz w:val="24"/>
          <w:szCs w:val="24"/>
        </w:rPr>
      </w:pPr>
      <w:r>
        <w:rPr>
          <w:b/>
          <w:sz w:val="24"/>
          <w:szCs w:val="24"/>
        </w:rPr>
        <w:t xml:space="preserve">Adjournment: </w:t>
      </w:r>
      <w:r w:rsidR="003E014F">
        <w:rPr>
          <w:sz w:val="24"/>
          <w:szCs w:val="24"/>
        </w:rPr>
        <w:t>The meeting was adjourned at 6:</w:t>
      </w:r>
      <w:r w:rsidR="00264FA9">
        <w:rPr>
          <w:sz w:val="24"/>
          <w:szCs w:val="24"/>
        </w:rPr>
        <w:t>29</w:t>
      </w:r>
      <w:r w:rsidR="003E014F">
        <w:rPr>
          <w:sz w:val="24"/>
          <w:szCs w:val="24"/>
        </w:rPr>
        <w:t xml:space="preserve"> PM.</w:t>
      </w:r>
    </w:p>
    <w:p w14:paraId="03525892" w14:textId="77777777" w:rsidR="0030178E" w:rsidRPr="0030178E" w:rsidRDefault="0030178E" w:rsidP="0030178E">
      <w:pPr>
        <w:pStyle w:val="ListParagraph"/>
        <w:rPr>
          <w:sz w:val="24"/>
          <w:szCs w:val="24"/>
        </w:rPr>
      </w:pPr>
    </w:p>
    <w:p w14:paraId="091C8121" w14:textId="77777777" w:rsidR="0030178E" w:rsidRPr="0030178E" w:rsidRDefault="0030178E" w:rsidP="0030178E">
      <w:pPr>
        <w:jc w:val="both"/>
        <w:rPr>
          <w:sz w:val="24"/>
          <w:szCs w:val="24"/>
        </w:rPr>
      </w:pPr>
    </w:p>
    <w:sectPr w:rsidR="0030178E" w:rsidRPr="0030178E" w:rsidSect="00DC5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3C85" w14:textId="77777777" w:rsidR="00632AAC" w:rsidRDefault="00632AAC" w:rsidP="00017F7C">
      <w:r>
        <w:separator/>
      </w:r>
    </w:p>
  </w:endnote>
  <w:endnote w:type="continuationSeparator" w:id="0">
    <w:p w14:paraId="6EC07A69" w14:textId="77777777" w:rsidR="00632AAC" w:rsidRDefault="00632AAC" w:rsidP="0001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9604BC" w14:paraId="31970EC0" w14:textId="77777777">
      <w:trPr>
        <w:trHeight w:val="151"/>
      </w:trPr>
      <w:tc>
        <w:tcPr>
          <w:tcW w:w="2250" w:type="pct"/>
          <w:tcBorders>
            <w:bottom w:val="single" w:sz="4" w:space="0" w:color="4F81BD" w:themeColor="accent1"/>
          </w:tcBorders>
        </w:tcPr>
        <w:p w14:paraId="21AFE652" w14:textId="77777777" w:rsidR="009604BC" w:rsidRDefault="009604BC">
          <w:pPr>
            <w:pStyle w:val="Header"/>
            <w:rPr>
              <w:rFonts w:asciiTheme="majorHAnsi" w:eastAsiaTheme="majorEastAsia" w:hAnsiTheme="majorHAnsi" w:cstheme="majorBidi"/>
              <w:b/>
              <w:bCs/>
            </w:rPr>
          </w:pPr>
        </w:p>
      </w:tc>
      <w:tc>
        <w:tcPr>
          <w:tcW w:w="500" w:type="pct"/>
          <w:vMerge w:val="restart"/>
          <w:noWrap/>
          <w:vAlign w:val="center"/>
        </w:tcPr>
        <w:p w14:paraId="7423AF4D" w14:textId="7AA3C079" w:rsidR="009604BC" w:rsidRDefault="009604BC">
          <w:pPr>
            <w:pStyle w:val="NoSpacing"/>
            <w:rPr>
              <w:rFonts w:asciiTheme="majorHAnsi" w:hAnsiTheme="majorHAnsi"/>
            </w:rPr>
          </w:pPr>
          <w:r>
            <w:rPr>
              <w:rFonts w:asciiTheme="majorHAnsi" w:hAnsiTheme="majorHAnsi"/>
              <w:b/>
            </w:rPr>
            <w:t xml:space="preserve">Page </w:t>
          </w:r>
          <w:r w:rsidR="006D4FE3">
            <w:fldChar w:fldCharType="begin"/>
          </w:r>
          <w:r w:rsidR="006D4FE3">
            <w:instrText xml:space="preserve"> PAGE  \* MERGEFORMAT </w:instrText>
          </w:r>
          <w:r w:rsidR="006D4FE3">
            <w:fldChar w:fldCharType="separate"/>
          </w:r>
          <w:r w:rsidR="009B53CE" w:rsidRPr="009B53CE">
            <w:rPr>
              <w:rFonts w:asciiTheme="majorHAnsi" w:hAnsiTheme="majorHAnsi"/>
              <w:b/>
              <w:noProof/>
            </w:rPr>
            <w:t>4</w:t>
          </w:r>
          <w:r w:rsidR="006D4FE3">
            <w:rPr>
              <w:rFonts w:asciiTheme="majorHAnsi" w:hAnsiTheme="majorHAnsi"/>
              <w:b/>
              <w:noProof/>
            </w:rPr>
            <w:fldChar w:fldCharType="end"/>
          </w:r>
        </w:p>
      </w:tc>
      <w:tc>
        <w:tcPr>
          <w:tcW w:w="2250" w:type="pct"/>
          <w:tcBorders>
            <w:bottom w:val="single" w:sz="4" w:space="0" w:color="4F81BD" w:themeColor="accent1"/>
          </w:tcBorders>
        </w:tcPr>
        <w:p w14:paraId="1809232C" w14:textId="77777777" w:rsidR="009604BC" w:rsidRDefault="009604BC">
          <w:pPr>
            <w:pStyle w:val="Header"/>
            <w:rPr>
              <w:rFonts w:asciiTheme="majorHAnsi" w:eastAsiaTheme="majorEastAsia" w:hAnsiTheme="majorHAnsi" w:cstheme="majorBidi"/>
              <w:b/>
              <w:bCs/>
            </w:rPr>
          </w:pPr>
        </w:p>
      </w:tc>
    </w:tr>
    <w:tr w:rsidR="009604BC" w14:paraId="3764C38D" w14:textId="77777777">
      <w:trPr>
        <w:trHeight w:val="150"/>
      </w:trPr>
      <w:tc>
        <w:tcPr>
          <w:tcW w:w="2250" w:type="pct"/>
          <w:tcBorders>
            <w:top w:val="single" w:sz="4" w:space="0" w:color="4F81BD" w:themeColor="accent1"/>
          </w:tcBorders>
        </w:tcPr>
        <w:p w14:paraId="0B1DA555" w14:textId="77777777" w:rsidR="009604BC" w:rsidRDefault="009604BC">
          <w:pPr>
            <w:pStyle w:val="Header"/>
            <w:rPr>
              <w:rFonts w:asciiTheme="majorHAnsi" w:eastAsiaTheme="majorEastAsia" w:hAnsiTheme="majorHAnsi" w:cstheme="majorBidi"/>
              <w:b/>
              <w:bCs/>
            </w:rPr>
          </w:pPr>
        </w:p>
      </w:tc>
      <w:tc>
        <w:tcPr>
          <w:tcW w:w="500" w:type="pct"/>
          <w:vMerge/>
        </w:tcPr>
        <w:p w14:paraId="0B5C6F98" w14:textId="77777777" w:rsidR="009604BC" w:rsidRDefault="009604B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431D928" w14:textId="77777777" w:rsidR="009604BC" w:rsidRDefault="009604BC">
          <w:pPr>
            <w:pStyle w:val="Header"/>
            <w:rPr>
              <w:rFonts w:asciiTheme="majorHAnsi" w:eastAsiaTheme="majorEastAsia" w:hAnsiTheme="majorHAnsi" w:cstheme="majorBidi"/>
              <w:b/>
              <w:bCs/>
            </w:rPr>
          </w:pPr>
        </w:p>
      </w:tc>
    </w:tr>
  </w:tbl>
  <w:p w14:paraId="2FAEC0FB" w14:textId="77777777" w:rsidR="0093654C" w:rsidRDefault="0093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F5BF" w14:textId="77777777" w:rsidR="00632AAC" w:rsidRDefault="00632AAC" w:rsidP="00017F7C">
      <w:r>
        <w:separator/>
      </w:r>
    </w:p>
  </w:footnote>
  <w:footnote w:type="continuationSeparator" w:id="0">
    <w:p w14:paraId="24CC4BF3" w14:textId="77777777" w:rsidR="00632AAC" w:rsidRDefault="00632AAC" w:rsidP="0001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F49"/>
    <w:multiLevelType w:val="multilevel"/>
    <w:tmpl w:val="9BEAEAE4"/>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08C7E91"/>
    <w:multiLevelType w:val="hybridMultilevel"/>
    <w:tmpl w:val="A814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76F"/>
    <w:multiLevelType w:val="hybridMultilevel"/>
    <w:tmpl w:val="16B8D452"/>
    <w:lvl w:ilvl="0" w:tplc="FB1AA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6B7F"/>
    <w:multiLevelType w:val="hybridMultilevel"/>
    <w:tmpl w:val="16B8D452"/>
    <w:lvl w:ilvl="0" w:tplc="FB1AA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03186"/>
    <w:multiLevelType w:val="hybridMultilevel"/>
    <w:tmpl w:val="AE28E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C644B"/>
    <w:multiLevelType w:val="multilevel"/>
    <w:tmpl w:val="E368B5A0"/>
    <w:lvl w:ilvl="0">
      <w:start w:val="1"/>
      <w:numFmt w:val="decimal"/>
      <w:lvlText w:val="%1."/>
      <w:lvlJc w:val="left"/>
      <w:pPr>
        <w:tabs>
          <w:tab w:val="num" w:pos="720"/>
        </w:tabs>
        <w:ind w:left="720" w:hanging="72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3DC7CB2"/>
    <w:multiLevelType w:val="hybridMultilevel"/>
    <w:tmpl w:val="744644E6"/>
    <w:lvl w:ilvl="0" w:tplc="BDEEF91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5"/>
  </w:num>
  <w:num w:numId="3">
    <w:abstractNumId w:val="6"/>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CD"/>
    <w:rsid w:val="0000373D"/>
    <w:rsid w:val="00003D5C"/>
    <w:rsid w:val="00017F7C"/>
    <w:rsid w:val="00023E00"/>
    <w:rsid w:val="00024991"/>
    <w:rsid w:val="00030071"/>
    <w:rsid w:val="000336D3"/>
    <w:rsid w:val="00047ACD"/>
    <w:rsid w:val="00050D21"/>
    <w:rsid w:val="0005159F"/>
    <w:rsid w:val="00055832"/>
    <w:rsid w:val="00060869"/>
    <w:rsid w:val="000661A6"/>
    <w:rsid w:val="00070E16"/>
    <w:rsid w:val="000726E7"/>
    <w:rsid w:val="000773AE"/>
    <w:rsid w:val="0008309D"/>
    <w:rsid w:val="00084A40"/>
    <w:rsid w:val="00094267"/>
    <w:rsid w:val="00096A98"/>
    <w:rsid w:val="000A7D48"/>
    <w:rsid w:val="000B4008"/>
    <w:rsid w:val="000B6F6A"/>
    <w:rsid w:val="000C23F9"/>
    <w:rsid w:val="000C7163"/>
    <w:rsid w:val="000D5868"/>
    <w:rsid w:val="000E6507"/>
    <w:rsid w:val="000F557D"/>
    <w:rsid w:val="00123A1F"/>
    <w:rsid w:val="00132ACF"/>
    <w:rsid w:val="00132B77"/>
    <w:rsid w:val="00142BD3"/>
    <w:rsid w:val="00143699"/>
    <w:rsid w:val="00144C1A"/>
    <w:rsid w:val="00147846"/>
    <w:rsid w:val="0015274C"/>
    <w:rsid w:val="00155720"/>
    <w:rsid w:val="0016137F"/>
    <w:rsid w:val="0016578A"/>
    <w:rsid w:val="0016633F"/>
    <w:rsid w:val="00167129"/>
    <w:rsid w:val="0018097C"/>
    <w:rsid w:val="00183C61"/>
    <w:rsid w:val="00183E31"/>
    <w:rsid w:val="001860DA"/>
    <w:rsid w:val="00191A61"/>
    <w:rsid w:val="00192EC5"/>
    <w:rsid w:val="001A01B8"/>
    <w:rsid w:val="001A07C0"/>
    <w:rsid w:val="001A245C"/>
    <w:rsid w:val="001A2D29"/>
    <w:rsid w:val="001A5D51"/>
    <w:rsid w:val="001A662A"/>
    <w:rsid w:val="001A754D"/>
    <w:rsid w:val="001B0470"/>
    <w:rsid w:val="001B4FBF"/>
    <w:rsid w:val="001B5833"/>
    <w:rsid w:val="001C0640"/>
    <w:rsid w:val="001D00EF"/>
    <w:rsid w:val="001D1117"/>
    <w:rsid w:val="001D34CC"/>
    <w:rsid w:val="001E0915"/>
    <w:rsid w:val="001E7C5B"/>
    <w:rsid w:val="001F21F0"/>
    <w:rsid w:val="00201B75"/>
    <w:rsid w:val="002122E9"/>
    <w:rsid w:val="0021582B"/>
    <w:rsid w:val="00215974"/>
    <w:rsid w:val="00226786"/>
    <w:rsid w:val="0025661C"/>
    <w:rsid w:val="002620B3"/>
    <w:rsid w:val="00264FA9"/>
    <w:rsid w:val="00265034"/>
    <w:rsid w:val="0026722B"/>
    <w:rsid w:val="00275D26"/>
    <w:rsid w:val="00277810"/>
    <w:rsid w:val="002A7794"/>
    <w:rsid w:val="002C426E"/>
    <w:rsid w:val="002D1386"/>
    <w:rsid w:val="002D20C4"/>
    <w:rsid w:val="002D2D79"/>
    <w:rsid w:val="002D6DA2"/>
    <w:rsid w:val="002E11E1"/>
    <w:rsid w:val="002E6D92"/>
    <w:rsid w:val="002F0B25"/>
    <w:rsid w:val="002F41B9"/>
    <w:rsid w:val="00300802"/>
    <w:rsid w:val="0030178E"/>
    <w:rsid w:val="003115BF"/>
    <w:rsid w:val="00316C20"/>
    <w:rsid w:val="00322987"/>
    <w:rsid w:val="003325FD"/>
    <w:rsid w:val="00343DAA"/>
    <w:rsid w:val="0035377E"/>
    <w:rsid w:val="00354739"/>
    <w:rsid w:val="00357758"/>
    <w:rsid w:val="00365FA4"/>
    <w:rsid w:val="0038075C"/>
    <w:rsid w:val="0039151D"/>
    <w:rsid w:val="0039471E"/>
    <w:rsid w:val="00395621"/>
    <w:rsid w:val="003B30F9"/>
    <w:rsid w:val="003B4DBA"/>
    <w:rsid w:val="003B5D5E"/>
    <w:rsid w:val="003E014F"/>
    <w:rsid w:val="00405D91"/>
    <w:rsid w:val="00414D2C"/>
    <w:rsid w:val="00417D4B"/>
    <w:rsid w:val="00430773"/>
    <w:rsid w:val="0044094E"/>
    <w:rsid w:val="00444F5E"/>
    <w:rsid w:val="00445A3F"/>
    <w:rsid w:val="00447C75"/>
    <w:rsid w:val="004511FE"/>
    <w:rsid w:val="004550A8"/>
    <w:rsid w:val="0045588C"/>
    <w:rsid w:val="00460274"/>
    <w:rsid w:val="004A1295"/>
    <w:rsid w:val="004A439B"/>
    <w:rsid w:val="004A7074"/>
    <w:rsid w:val="004B068E"/>
    <w:rsid w:val="004B1BC7"/>
    <w:rsid w:val="004B5A22"/>
    <w:rsid w:val="004C3891"/>
    <w:rsid w:val="004D713C"/>
    <w:rsid w:val="00505F49"/>
    <w:rsid w:val="00513834"/>
    <w:rsid w:val="00521B5A"/>
    <w:rsid w:val="005240B2"/>
    <w:rsid w:val="00531692"/>
    <w:rsid w:val="00531F4F"/>
    <w:rsid w:val="00534E4C"/>
    <w:rsid w:val="00567979"/>
    <w:rsid w:val="00572CFE"/>
    <w:rsid w:val="00575EED"/>
    <w:rsid w:val="00583ED5"/>
    <w:rsid w:val="005863DA"/>
    <w:rsid w:val="00587D5C"/>
    <w:rsid w:val="00590D3E"/>
    <w:rsid w:val="00593473"/>
    <w:rsid w:val="00593A25"/>
    <w:rsid w:val="005B01B0"/>
    <w:rsid w:val="005B0EAF"/>
    <w:rsid w:val="005D1F51"/>
    <w:rsid w:val="005D4966"/>
    <w:rsid w:val="005F5BCC"/>
    <w:rsid w:val="00602AE6"/>
    <w:rsid w:val="006046D7"/>
    <w:rsid w:val="00610C04"/>
    <w:rsid w:val="00611688"/>
    <w:rsid w:val="00611B3B"/>
    <w:rsid w:val="00623D37"/>
    <w:rsid w:val="00631205"/>
    <w:rsid w:val="00632AAC"/>
    <w:rsid w:val="00637318"/>
    <w:rsid w:val="00640301"/>
    <w:rsid w:val="00642B41"/>
    <w:rsid w:val="00643125"/>
    <w:rsid w:val="006571B5"/>
    <w:rsid w:val="006622F8"/>
    <w:rsid w:val="006662ED"/>
    <w:rsid w:val="006822BF"/>
    <w:rsid w:val="00682EB4"/>
    <w:rsid w:val="00687E15"/>
    <w:rsid w:val="00693EA4"/>
    <w:rsid w:val="006952C6"/>
    <w:rsid w:val="006A298F"/>
    <w:rsid w:val="006A4272"/>
    <w:rsid w:val="006A4B31"/>
    <w:rsid w:val="006B504E"/>
    <w:rsid w:val="006B5798"/>
    <w:rsid w:val="006C0FD1"/>
    <w:rsid w:val="006C1AC0"/>
    <w:rsid w:val="006C3BD6"/>
    <w:rsid w:val="006D2D7C"/>
    <w:rsid w:val="006D438E"/>
    <w:rsid w:val="006D4FE3"/>
    <w:rsid w:val="006D6C58"/>
    <w:rsid w:val="006F5847"/>
    <w:rsid w:val="00714C27"/>
    <w:rsid w:val="007221BB"/>
    <w:rsid w:val="0072354E"/>
    <w:rsid w:val="007236CD"/>
    <w:rsid w:val="00755166"/>
    <w:rsid w:val="0075696F"/>
    <w:rsid w:val="00763529"/>
    <w:rsid w:val="00763AAE"/>
    <w:rsid w:val="007A3B9E"/>
    <w:rsid w:val="007A76B4"/>
    <w:rsid w:val="007B10FD"/>
    <w:rsid w:val="007B7129"/>
    <w:rsid w:val="007B73EE"/>
    <w:rsid w:val="007D5A78"/>
    <w:rsid w:val="007F18EF"/>
    <w:rsid w:val="00801A31"/>
    <w:rsid w:val="00801D06"/>
    <w:rsid w:val="00803739"/>
    <w:rsid w:val="00810F30"/>
    <w:rsid w:val="008139D7"/>
    <w:rsid w:val="00814EC6"/>
    <w:rsid w:val="00815773"/>
    <w:rsid w:val="008172AF"/>
    <w:rsid w:val="00821BB4"/>
    <w:rsid w:val="00830413"/>
    <w:rsid w:val="00832407"/>
    <w:rsid w:val="00833669"/>
    <w:rsid w:val="008470DA"/>
    <w:rsid w:val="00850C67"/>
    <w:rsid w:val="0086779E"/>
    <w:rsid w:val="008703F5"/>
    <w:rsid w:val="00874C2C"/>
    <w:rsid w:val="00882D30"/>
    <w:rsid w:val="0088305C"/>
    <w:rsid w:val="00892DEA"/>
    <w:rsid w:val="008A039A"/>
    <w:rsid w:val="008A2035"/>
    <w:rsid w:val="008A2297"/>
    <w:rsid w:val="008A62CC"/>
    <w:rsid w:val="008B1CD3"/>
    <w:rsid w:val="008B5295"/>
    <w:rsid w:val="008D6B25"/>
    <w:rsid w:val="008D7071"/>
    <w:rsid w:val="008D784E"/>
    <w:rsid w:val="008E06A9"/>
    <w:rsid w:val="008E130B"/>
    <w:rsid w:val="008F2B00"/>
    <w:rsid w:val="009067C7"/>
    <w:rsid w:val="00931C09"/>
    <w:rsid w:val="0093654C"/>
    <w:rsid w:val="00940547"/>
    <w:rsid w:val="009535D6"/>
    <w:rsid w:val="009574D8"/>
    <w:rsid w:val="009604BC"/>
    <w:rsid w:val="00970519"/>
    <w:rsid w:val="00971B97"/>
    <w:rsid w:val="00976899"/>
    <w:rsid w:val="00977A1B"/>
    <w:rsid w:val="00982671"/>
    <w:rsid w:val="00987102"/>
    <w:rsid w:val="0099446C"/>
    <w:rsid w:val="009A0EDE"/>
    <w:rsid w:val="009B031F"/>
    <w:rsid w:val="009B4539"/>
    <w:rsid w:val="009B53CE"/>
    <w:rsid w:val="009B74FA"/>
    <w:rsid w:val="009C1155"/>
    <w:rsid w:val="009C1A8C"/>
    <w:rsid w:val="009C43D9"/>
    <w:rsid w:val="009E0814"/>
    <w:rsid w:val="009E0E77"/>
    <w:rsid w:val="009E7400"/>
    <w:rsid w:val="009F40FD"/>
    <w:rsid w:val="00A1221F"/>
    <w:rsid w:val="00A16C69"/>
    <w:rsid w:val="00A24D20"/>
    <w:rsid w:val="00A26EE2"/>
    <w:rsid w:val="00A333AD"/>
    <w:rsid w:val="00A33CCB"/>
    <w:rsid w:val="00A3477E"/>
    <w:rsid w:val="00A35622"/>
    <w:rsid w:val="00A55AB6"/>
    <w:rsid w:val="00A56EDB"/>
    <w:rsid w:val="00A57D41"/>
    <w:rsid w:val="00A60B04"/>
    <w:rsid w:val="00A6176F"/>
    <w:rsid w:val="00A926E7"/>
    <w:rsid w:val="00A9446D"/>
    <w:rsid w:val="00AA3F6C"/>
    <w:rsid w:val="00AB1C4F"/>
    <w:rsid w:val="00AB73B9"/>
    <w:rsid w:val="00AB7AE9"/>
    <w:rsid w:val="00AC5C8F"/>
    <w:rsid w:val="00AD1AE8"/>
    <w:rsid w:val="00AD7CCB"/>
    <w:rsid w:val="00AE42B7"/>
    <w:rsid w:val="00AF222E"/>
    <w:rsid w:val="00AF4295"/>
    <w:rsid w:val="00B00DEE"/>
    <w:rsid w:val="00B054DA"/>
    <w:rsid w:val="00B160E3"/>
    <w:rsid w:val="00B320D0"/>
    <w:rsid w:val="00B349DE"/>
    <w:rsid w:val="00B366FD"/>
    <w:rsid w:val="00B413A0"/>
    <w:rsid w:val="00B466D2"/>
    <w:rsid w:val="00B47797"/>
    <w:rsid w:val="00B50267"/>
    <w:rsid w:val="00B60B82"/>
    <w:rsid w:val="00B65FF5"/>
    <w:rsid w:val="00B66D36"/>
    <w:rsid w:val="00B73C36"/>
    <w:rsid w:val="00B75550"/>
    <w:rsid w:val="00B8330E"/>
    <w:rsid w:val="00BA38E4"/>
    <w:rsid w:val="00BA5558"/>
    <w:rsid w:val="00BA55B8"/>
    <w:rsid w:val="00BD1E6D"/>
    <w:rsid w:val="00BD2142"/>
    <w:rsid w:val="00BE2B19"/>
    <w:rsid w:val="00BF1E34"/>
    <w:rsid w:val="00BF65A9"/>
    <w:rsid w:val="00C00F6D"/>
    <w:rsid w:val="00C01928"/>
    <w:rsid w:val="00C114D8"/>
    <w:rsid w:val="00C122D2"/>
    <w:rsid w:val="00C25F1A"/>
    <w:rsid w:val="00C32CB2"/>
    <w:rsid w:val="00C36D48"/>
    <w:rsid w:val="00C40DC8"/>
    <w:rsid w:val="00C43493"/>
    <w:rsid w:val="00C62738"/>
    <w:rsid w:val="00C823D1"/>
    <w:rsid w:val="00C853BF"/>
    <w:rsid w:val="00C8610B"/>
    <w:rsid w:val="00CD0AA7"/>
    <w:rsid w:val="00CD10FD"/>
    <w:rsid w:val="00CD3EE1"/>
    <w:rsid w:val="00CD42A7"/>
    <w:rsid w:val="00CD6F5B"/>
    <w:rsid w:val="00CE0F2A"/>
    <w:rsid w:val="00CF2198"/>
    <w:rsid w:val="00CF30C3"/>
    <w:rsid w:val="00CF4ED5"/>
    <w:rsid w:val="00D05B29"/>
    <w:rsid w:val="00D07C41"/>
    <w:rsid w:val="00D240F6"/>
    <w:rsid w:val="00D2731E"/>
    <w:rsid w:val="00D276CD"/>
    <w:rsid w:val="00D30974"/>
    <w:rsid w:val="00D31577"/>
    <w:rsid w:val="00D41672"/>
    <w:rsid w:val="00D60B06"/>
    <w:rsid w:val="00D72DCA"/>
    <w:rsid w:val="00D81FF8"/>
    <w:rsid w:val="00D87294"/>
    <w:rsid w:val="00D92BB2"/>
    <w:rsid w:val="00D94F15"/>
    <w:rsid w:val="00D95D19"/>
    <w:rsid w:val="00D96E04"/>
    <w:rsid w:val="00DA24AF"/>
    <w:rsid w:val="00DB2E95"/>
    <w:rsid w:val="00DB30C5"/>
    <w:rsid w:val="00DC34E9"/>
    <w:rsid w:val="00DC5A0E"/>
    <w:rsid w:val="00DD287F"/>
    <w:rsid w:val="00DE238E"/>
    <w:rsid w:val="00DF0C42"/>
    <w:rsid w:val="00E0582A"/>
    <w:rsid w:val="00E12D67"/>
    <w:rsid w:val="00E203D0"/>
    <w:rsid w:val="00E261CB"/>
    <w:rsid w:val="00E302F8"/>
    <w:rsid w:val="00E33C83"/>
    <w:rsid w:val="00E4687A"/>
    <w:rsid w:val="00E47A13"/>
    <w:rsid w:val="00E54B28"/>
    <w:rsid w:val="00E56763"/>
    <w:rsid w:val="00E626DB"/>
    <w:rsid w:val="00E67C8C"/>
    <w:rsid w:val="00E73257"/>
    <w:rsid w:val="00E818FB"/>
    <w:rsid w:val="00E85E1C"/>
    <w:rsid w:val="00E9735A"/>
    <w:rsid w:val="00EA17B6"/>
    <w:rsid w:val="00EA3310"/>
    <w:rsid w:val="00EB317D"/>
    <w:rsid w:val="00EB61A6"/>
    <w:rsid w:val="00ED3506"/>
    <w:rsid w:val="00EE1EC1"/>
    <w:rsid w:val="00EE2EA5"/>
    <w:rsid w:val="00EF7BC2"/>
    <w:rsid w:val="00F002D7"/>
    <w:rsid w:val="00F02D27"/>
    <w:rsid w:val="00F12965"/>
    <w:rsid w:val="00F147CE"/>
    <w:rsid w:val="00F20D1A"/>
    <w:rsid w:val="00F234AB"/>
    <w:rsid w:val="00F30555"/>
    <w:rsid w:val="00F3370F"/>
    <w:rsid w:val="00F404DF"/>
    <w:rsid w:val="00F4234D"/>
    <w:rsid w:val="00F46B21"/>
    <w:rsid w:val="00F55F72"/>
    <w:rsid w:val="00F8073B"/>
    <w:rsid w:val="00F84194"/>
    <w:rsid w:val="00F856DE"/>
    <w:rsid w:val="00FA4447"/>
    <w:rsid w:val="00FA480C"/>
    <w:rsid w:val="00FB56E7"/>
    <w:rsid w:val="00FB6FBD"/>
    <w:rsid w:val="00FB7604"/>
    <w:rsid w:val="00FD0382"/>
    <w:rsid w:val="00FD1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DA1"/>
  <w15:docId w15:val="{849BFC4C-9480-49C6-9B70-8AF30956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8E"/>
    <w:pPr>
      <w:ind w:left="720"/>
      <w:contextualSpacing/>
    </w:pPr>
  </w:style>
  <w:style w:type="paragraph" w:styleId="Header">
    <w:name w:val="header"/>
    <w:basedOn w:val="Normal"/>
    <w:link w:val="HeaderChar"/>
    <w:uiPriority w:val="99"/>
    <w:unhideWhenUsed/>
    <w:rsid w:val="00017F7C"/>
    <w:pPr>
      <w:tabs>
        <w:tab w:val="center" w:pos="4680"/>
        <w:tab w:val="right" w:pos="9360"/>
      </w:tabs>
    </w:pPr>
  </w:style>
  <w:style w:type="character" w:customStyle="1" w:styleId="HeaderChar">
    <w:name w:val="Header Char"/>
    <w:basedOn w:val="DefaultParagraphFont"/>
    <w:link w:val="Header"/>
    <w:uiPriority w:val="99"/>
    <w:rsid w:val="00017F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7F7C"/>
    <w:pPr>
      <w:tabs>
        <w:tab w:val="center" w:pos="4680"/>
        <w:tab w:val="right" w:pos="9360"/>
      </w:tabs>
    </w:pPr>
  </w:style>
  <w:style w:type="character" w:customStyle="1" w:styleId="FooterChar">
    <w:name w:val="Footer Char"/>
    <w:basedOn w:val="DefaultParagraphFont"/>
    <w:link w:val="Footer"/>
    <w:uiPriority w:val="99"/>
    <w:rsid w:val="00017F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20D0"/>
    <w:rPr>
      <w:rFonts w:ascii="Tahoma" w:hAnsi="Tahoma" w:cs="Tahoma"/>
      <w:sz w:val="16"/>
      <w:szCs w:val="16"/>
    </w:rPr>
  </w:style>
  <w:style w:type="character" w:customStyle="1" w:styleId="BalloonTextChar">
    <w:name w:val="Balloon Text Char"/>
    <w:basedOn w:val="DefaultParagraphFont"/>
    <w:link w:val="BalloonText"/>
    <w:uiPriority w:val="99"/>
    <w:semiHidden/>
    <w:rsid w:val="00B320D0"/>
    <w:rPr>
      <w:rFonts w:ascii="Tahoma" w:eastAsia="Times New Roman" w:hAnsi="Tahoma" w:cs="Tahoma"/>
      <w:sz w:val="16"/>
      <w:szCs w:val="16"/>
    </w:rPr>
  </w:style>
  <w:style w:type="paragraph" w:styleId="NoSpacing">
    <w:name w:val="No Spacing"/>
    <w:link w:val="NoSpacingChar"/>
    <w:uiPriority w:val="1"/>
    <w:qFormat/>
    <w:rsid w:val="009604BC"/>
    <w:pPr>
      <w:spacing w:after="0" w:line="240" w:lineRule="auto"/>
    </w:pPr>
    <w:rPr>
      <w:rFonts w:eastAsiaTheme="minorEastAsia"/>
    </w:rPr>
  </w:style>
  <w:style w:type="character" w:customStyle="1" w:styleId="NoSpacingChar">
    <w:name w:val="No Spacing Char"/>
    <w:basedOn w:val="DefaultParagraphFont"/>
    <w:link w:val="NoSpacing"/>
    <w:uiPriority w:val="1"/>
    <w:rsid w:val="009604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851">
      <w:bodyDiv w:val="1"/>
      <w:marLeft w:val="0"/>
      <w:marRight w:val="0"/>
      <w:marTop w:val="0"/>
      <w:marBottom w:val="0"/>
      <w:divBdr>
        <w:top w:val="none" w:sz="0" w:space="0" w:color="auto"/>
        <w:left w:val="none" w:sz="0" w:space="0" w:color="auto"/>
        <w:bottom w:val="none" w:sz="0" w:space="0" w:color="auto"/>
        <w:right w:val="none" w:sz="0" w:space="0" w:color="auto"/>
      </w:divBdr>
    </w:div>
    <w:div w:id="212499075">
      <w:bodyDiv w:val="1"/>
      <w:marLeft w:val="0"/>
      <w:marRight w:val="0"/>
      <w:marTop w:val="0"/>
      <w:marBottom w:val="0"/>
      <w:divBdr>
        <w:top w:val="none" w:sz="0" w:space="0" w:color="auto"/>
        <w:left w:val="none" w:sz="0" w:space="0" w:color="auto"/>
        <w:bottom w:val="none" w:sz="0" w:space="0" w:color="auto"/>
        <w:right w:val="none" w:sz="0" w:space="0" w:color="auto"/>
      </w:divBdr>
    </w:div>
    <w:div w:id="369841056">
      <w:bodyDiv w:val="1"/>
      <w:marLeft w:val="0"/>
      <w:marRight w:val="0"/>
      <w:marTop w:val="0"/>
      <w:marBottom w:val="0"/>
      <w:divBdr>
        <w:top w:val="none" w:sz="0" w:space="0" w:color="auto"/>
        <w:left w:val="none" w:sz="0" w:space="0" w:color="auto"/>
        <w:bottom w:val="none" w:sz="0" w:space="0" w:color="auto"/>
        <w:right w:val="none" w:sz="0" w:space="0" w:color="auto"/>
      </w:divBdr>
    </w:div>
    <w:div w:id="676424888">
      <w:bodyDiv w:val="1"/>
      <w:marLeft w:val="0"/>
      <w:marRight w:val="0"/>
      <w:marTop w:val="0"/>
      <w:marBottom w:val="0"/>
      <w:divBdr>
        <w:top w:val="none" w:sz="0" w:space="0" w:color="auto"/>
        <w:left w:val="none" w:sz="0" w:space="0" w:color="auto"/>
        <w:bottom w:val="none" w:sz="0" w:space="0" w:color="auto"/>
        <w:right w:val="none" w:sz="0" w:space="0" w:color="auto"/>
      </w:divBdr>
    </w:div>
    <w:div w:id="783886663">
      <w:bodyDiv w:val="1"/>
      <w:marLeft w:val="0"/>
      <w:marRight w:val="0"/>
      <w:marTop w:val="0"/>
      <w:marBottom w:val="0"/>
      <w:divBdr>
        <w:top w:val="none" w:sz="0" w:space="0" w:color="auto"/>
        <w:left w:val="none" w:sz="0" w:space="0" w:color="auto"/>
        <w:bottom w:val="none" w:sz="0" w:space="0" w:color="auto"/>
        <w:right w:val="none" w:sz="0" w:space="0" w:color="auto"/>
      </w:divBdr>
    </w:div>
    <w:div w:id="820388441">
      <w:bodyDiv w:val="1"/>
      <w:marLeft w:val="0"/>
      <w:marRight w:val="0"/>
      <w:marTop w:val="0"/>
      <w:marBottom w:val="0"/>
      <w:divBdr>
        <w:top w:val="none" w:sz="0" w:space="0" w:color="auto"/>
        <w:left w:val="none" w:sz="0" w:space="0" w:color="auto"/>
        <w:bottom w:val="none" w:sz="0" w:space="0" w:color="auto"/>
        <w:right w:val="none" w:sz="0" w:space="0" w:color="auto"/>
      </w:divBdr>
    </w:div>
    <w:div w:id="950018852">
      <w:bodyDiv w:val="1"/>
      <w:marLeft w:val="0"/>
      <w:marRight w:val="0"/>
      <w:marTop w:val="0"/>
      <w:marBottom w:val="0"/>
      <w:divBdr>
        <w:top w:val="none" w:sz="0" w:space="0" w:color="auto"/>
        <w:left w:val="none" w:sz="0" w:space="0" w:color="auto"/>
        <w:bottom w:val="none" w:sz="0" w:space="0" w:color="auto"/>
        <w:right w:val="none" w:sz="0" w:space="0" w:color="auto"/>
      </w:divBdr>
    </w:div>
    <w:div w:id="991636479">
      <w:bodyDiv w:val="1"/>
      <w:marLeft w:val="0"/>
      <w:marRight w:val="0"/>
      <w:marTop w:val="0"/>
      <w:marBottom w:val="0"/>
      <w:divBdr>
        <w:top w:val="none" w:sz="0" w:space="0" w:color="auto"/>
        <w:left w:val="none" w:sz="0" w:space="0" w:color="auto"/>
        <w:bottom w:val="none" w:sz="0" w:space="0" w:color="auto"/>
        <w:right w:val="none" w:sz="0" w:space="0" w:color="auto"/>
      </w:divBdr>
    </w:div>
    <w:div w:id="993070352">
      <w:bodyDiv w:val="1"/>
      <w:marLeft w:val="0"/>
      <w:marRight w:val="0"/>
      <w:marTop w:val="0"/>
      <w:marBottom w:val="0"/>
      <w:divBdr>
        <w:top w:val="none" w:sz="0" w:space="0" w:color="auto"/>
        <w:left w:val="none" w:sz="0" w:space="0" w:color="auto"/>
        <w:bottom w:val="none" w:sz="0" w:space="0" w:color="auto"/>
        <w:right w:val="none" w:sz="0" w:space="0" w:color="auto"/>
      </w:divBdr>
    </w:div>
    <w:div w:id="1059861591">
      <w:bodyDiv w:val="1"/>
      <w:marLeft w:val="0"/>
      <w:marRight w:val="0"/>
      <w:marTop w:val="0"/>
      <w:marBottom w:val="0"/>
      <w:divBdr>
        <w:top w:val="none" w:sz="0" w:space="0" w:color="auto"/>
        <w:left w:val="none" w:sz="0" w:space="0" w:color="auto"/>
        <w:bottom w:val="none" w:sz="0" w:space="0" w:color="auto"/>
        <w:right w:val="none" w:sz="0" w:space="0" w:color="auto"/>
      </w:divBdr>
    </w:div>
    <w:div w:id="1469782157">
      <w:bodyDiv w:val="1"/>
      <w:marLeft w:val="0"/>
      <w:marRight w:val="0"/>
      <w:marTop w:val="0"/>
      <w:marBottom w:val="0"/>
      <w:divBdr>
        <w:top w:val="none" w:sz="0" w:space="0" w:color="auto"/>
        <w:left w:val="none" w:sz="0" w:space="0" w:color="auto"/>
        <w:bottom w:val="none" w:sz="0" w:space="0" w:color="auto"/>
        <w:right w:val="none" w:sz="0" w:space="0" w:color="auto"/>
      </w:divBdr>
    </w:div>
    <w:div w:id="1710838871">
      <w:bodyDiv w:val="1"/>
      <w:marLeft w:val="0"/>
      <w:marRight w:val="0"/>
      <w:marTop w:val="0"/>
      <w:marBottom w:val="0"/>
      <w:divBdr>
        <w:top w:val="none" w:sz="0" w:space="0" w:color="auto"/>
        <w:left w:val="none" w:sz="0" w:space="0" w:color="auto"/>
        <w:bottom w:val="none" w:sz="0" w:space="0" w:color="auto"/>
        <w:right w:val="none" w:sz="0" w:space="0" w:color="auto"/>
      </w:divBdr>
    </w:div>
    <w:div w:id="1809396331">
      <w:bodyDiv w:val="1"/>
      <w:marLeft w:val="0"/>
      <w:marRight w:val="0"/>
      <w:marTop w:val="0"/>
      <w:marBottom w:val="0"/>
      <w:divBdr>
        <w:top w:val="none" w:sz="0" w:space="0" w:color="auto"/>
        <w:left w:val="none" w:sz="0" w:space="0" w:color="auto"/>
        <w:bottom w:val="none" w:sz="0" w:space="0" w:color="auto"/>
        <w:right w:val="none" w:sz="0" w:space="0" w:color="auto"/>
      </w:divBdr>
    </w:div>
    <w:div w:id="1883127243">
      <w:bodyDiv w:val="1"/>
      <w:marLeft w:val="0"/>
      <w:marRight w:val="0"/>
      <w:marTop w:val="0"/>
      <w:marBottom w:val="0"/>
      <w:divBdr>
        <w:top w:val="none" w:sz="0" w:space="0" w:color="auto"/>
        <w:left w:val="none" w:sz="0" w:space="0" w:color="auto"/>
        <w:bottom w:val="none" w:sz="0" w:space="0" w:color="auto"/>
        <w:right w:val="none" w:sz="0" w:space="0" w:color="auto"/>
      </w:divBdr>
    </w:div>
    <w:div w:id="20898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9A19B-336B-4947-9B9E-608770FA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Green</dc:creator>
  <cp:lastModifiedBy>Kelley, Sara</cp:lastModifiedBy>
  <cp:revision>2</cp:revision>
  <cp:lastPrinted>2018-09-26T02:16:00Z</cp:lastPrinted>
  <dcterms:created xsi:type="dcterms:W3CDTF">2021-01-06T19:17:00Z</dcterms:created>
  <dcterms:modified xsi:type="dcterms:W3CDTF">2021-01-06T19:17:00Z</dcterms:modified>
</cp:coreProperties>
</file>